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1" w:rsidRPr="00B839DA" w:rsidRDefault="00666AEA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E33CB1"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                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Załącznik 3</w:t>
      </w:r>
      <w:r w:rsidR="00E33CB1" w:rsidRPr="00B839DA">
        <w:rPr>
          <w:rFonts w:asciiTheme="majorHAnsi" w:hAnsiTheme="majorHAnsi" w:cs="Arial-BoldMT"/>
          <w:b/>
          <w:bCs/>
          <w:sz w:val="20"/>
          <w:szCs w:val="20"/>
        </w:rPr>
        <w:t xml:space="preserve"> do SIWZ</w:t>
      </w:r>
      <w:r w:rsidR="00AC7713">
        <w:rPr>
          <w:rFonts w:asciiTheme="majorHAnsi" w:hAnsiTheme="majorHAnsi" w:cs="Arial-BoldMT"/>
          <w:b/>
          <w:bCs/>
          <w:sz w:val="20"/>
          <w:szCs w:val="20"/>
        </w:rPr>
        <w:t xml:space="preserve"> CRZPU/1/2019</w:t>
      </w: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3D4AA4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>I Dostawy dla grup taryfowych:</w:t>
      </w:r>
    </w:p>
    <w:p w:rsidR="0048748F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</w:p>
    <w:p w:rsidR="00D926FB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grup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y 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taryfowej W-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883DA9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E33CB1" w:rsidRPr="00883DA9" w:rsidRDefault="00883DA9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moc umowna: </w:t>
      </w:r>
      <w:r w:rsidR="00E33CB1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110 </w:t>
      </w:r>
      <w:proofErr w:type="spellStart"/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/h, 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>p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rognozowane zużycie p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aliwa </w:t>
      </w:r>
      <w:r w:rsidR="00DB535B">
        <w:rPr>
          <w:rFonts w:asciiTheme="majorHAnsi" w:hAnsiTheme="majorHAnsi" w:cs="Arial-BoldMT"/>
          <w:b/>
          <w:bCs/>
          <w:sz w:val="20"/>
          <w:szCs w:val="20"/>
        </w:rPr>
        <w:t>gazowego w okresie od 01.08.2019r. do 31.07.2020</w:t>
      </w:r>
      <w:r w:rsidR="003D4AA4" w:rsidRPr="00883DA9">
        <w:rPr>
          <w:rFonts w:asciiTheme="majorHAnsi" w:hAnsiTheme="majorHAnsi" w:cs="Arial-BoldMT"/>
          <w:b/>
          <w:bCs/>
          <w:sz w:val="20"/>
          <w:szCs w:val="20"/>
        </w:rPr>
        <w:t>r.:</w:t>
      </w:r>
      <w:r w:rsidR="00E33CB1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23754F">
        <w:rPr>
          <w:rFonts w:asciiTheme="majorHAnsi" w:hAnsiTheme="majorHAnsi" w:cs="Arial-BoldMT"/>
          <w:b/>
          <w:bCs/>
          <w:sz w:val="20"/>
          <w:szCs w:val="20"/>
        </w:rPr>
        <w:t xml:space="preserve"> 1 5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>00</w:t>
      </w:r>
      <w:r w:rsidR="00D562A8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D562A8"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CE6612" w:rsidRPr="00883DA9">
        <w:rPr>
          <w:rFonts w:asciiTheme="majorHAnsi" w:hAnsiTheme="majorHAnsi" w:cs="Arial-BoldMT"/>
          <w:b/>
          <w:bCs/>
          <w:sz w:val="20"/>
          <w:szCs w:val="20"/>
        </w:rPr>
        <w:t>.</w:t>
      </w:r>
      <w:r w:rsidR="00F37D26"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E33CB1" w:rsidRPr="003D4AA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80"/>
        <w:gridCol w:w="3523"/>
        <w:gridCol w:w="2268"/>
        <w:gridCol w:w="2286"/>
        <w:gridCol w:w="2483"/>
      </w:tblGrid>
      <w:tr w:rsidR="00233E02" w:rsidTr="000941B3">
        <w:trPr>
          <w:trHeight w:val="253"/>
        </w:trPr>
        <w:tc>
          <w:tcPr>
            <w:tcW w:w="980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268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286" w:type="dxa"/>
            <w:vMerge w:val="restart"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483" w:type="dxa"/>
            <w:vMerge w:val="restart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Tr="000941B3">
        <w:trPr>
          <w:trHeight w:val="252"/>
        </w:trPr>
        <w:tc>
          <w:tcPr>
            <w:tcW w:w="980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233E02" w:rsidRPr="00410815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Tr="000941B3">
        <w:trPr>
          <w:trHeight w:val="447"/>
        </w:trPr>
        <w:tc>
          <w:tcPr>
            <w:tcW w:w="980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268" w:type="dxa"/>
          </w:tcPr>
          <w:p w:rsidR="00233E02" w:rsidRPr="00CF1EA0" w:rsidRDefault="0023754F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1 5</w:t>
            </w:r>
            <w:r w:rsidR="00B21C32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286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567"/>
        </w:trPr>
        <w:tc>
          <w:tcPr>
            <w:tcW w:w="980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</w:p>
          <w:p w:rsidR="00233E02" w:rsidRPr="00E62DF9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268" w:type="dxa"/>
          </w:tcPr>
          <w:p w:rsidR="00233E02" w:rsidRPr="00CF1EA0" w:rsidRDefault="0023754F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1 5</w:t>
            </w:r>
            <w:r w:rsidR="00B21C32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286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713"/>
        </w:trPr>
        <w:tc>
          <w:tcPr>
            <w:tcW w:w="980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</w:p>
          <w:p w:rsidR="00233E02" w:rsidRDefault="00233E02" w:rsidP="00EE1346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2268" w:type="dxa"/>
          </w:tcPr>
          <w:p w:rsidR="007F5B18" w:rsidRDefault="007F5B18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12 miesięcy </w:t>
            </w:r>
          </w:p>
          <w:p w:rsidR="00233E02" w:rsidRPr="00CF1EA0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2286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850"/>
        </w:trPr>
        <w:tc>
          <w:tcPr>
            <w:tcW w:w="980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:rsidR="00233E02" w:rsidRPr="00E62DF9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</w:p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268" w:type="dxa"/>
          </w:tcPr>
          <w:p w:rsidR="00233E02" w:rsidRPr="003764BF" w:rsidRDefault="00233E02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764BF">
              <w:rPr>
                <w:rFonts w:asciiTheme="majorHAnsi" w:hAnsiTheme="majorHAnsi" w:cs="Arial-BoldMT"/>
                <w:bCs/>
                <w:sz w:val="18"/>
                <w:szCs w:val="18"/>
              </w:rPr>
              <w:t>12 miesięcy</w:t>
            </w:r>
          </w:p>
        </w:tc>
        <w:tc>
          <w:tcPr>
            <w:tcW w:w="2286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666AEA">
        <w:trPr>
          <w:trHeight w:val="393"/>
        </w:trPr>
        <w:tc>
          <w:tcPr>
            <w:tcW w:w="980" w:type="dxa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077" w:type="dxa"/>
            <w:gridSpan w:val="3"/>
          </w:tcPr>
          <w:p w:rsidR="00233E02" w:rsidRDefault="00233E02" w:rsidP="003D4AA4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483" w:type="dxa"/>
          </w:tcPr>
          <w:p w:rsidR="00233E02" w:rsidRPr="003764BF" w:rsidRDefault="00B21C32" w:rsidP="003D4AA4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3D4AA4" w:rsidRDefault="003D4AA4" w:rsidP="003D4AA4">
      <w:pPr>
        <w:rPr>
          <w:rFonts w:asciiTheme="majorHAnsi" w:hAnsiTheme="majorHAnsi" w:cs="Arial-BoldMT"/>
          <w:bCs/>
        </w:rPr>
      </w:pPr>
    </w:p>
    <w:p w:rsidR="003D4AA4" w:rsidRDefault="003D4AA4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D926FB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>Dla grupy  taryfowej W-5</w:t>
      </w:r>
      <w:r w:rsidR="00AF5A34" w:rsidRPr="00883DA9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D926FB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883DA9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moc umowna: 165 </w:t>
      </w:r>
      <w:proofErr w:type="spellStart"/>
      <w:r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/h, prognozowane zużycie paliwa gazowego w okresie od </w:t>
      </w:r>
      <w:r w:rsidR="00883DA9" w:rsidRPr="00883DA9">
        <w:rPr>
          <w:rFonts w:asciiTheme="majorHAnsi" w:hAnsiTheme="majorHAnsi" w:cs="Arial-BoldMT"/>
          <w:b/>
          <w:bCs/>
          <w:sz w:val="20"/>
          <w:szCs w:val="20"/>
        </w:rPr>
        <w:t>01.08.201</w:t>
      </w:r>
      <w:r w:rsidR="007D727C">
        <w:rPr>
          <w:rFonts w:asciiTheme="majorHAnsi" w:hAnsiTheme="majorHAnsi" w:cs="Arial-BoldMT"/>
          <w:b/>
          <w:bCs/>
          <w:sz w:val="20"/>
          <w:szCs w:val="20"/>
        </w:rPr>
        <w:t>9r. do 31.07.2020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r. :  </w:t>
      </w:r>
      <w:r w:rsidR="007D727C">
        <w:rPr>
          <w:rFonts w:asciiTheme="majorHAnsi" w:hAnsiTheme="majorHAnsi" w:cs="Arial-BoldMT"/>
          <w:b/>
          <w:bCs/>
          <w:sz w:val="20"/>
          <w:szCs w:val="20"/>
        </w:rPr>
        <w:t>500 000</w:t>
      </w: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48748F" w:rsidRPr="0048748F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:rsidR="0048748F" w:rsidRPr="003D4AA4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35"/>
        <w:gridCol w:w="3284"/>
        <w:gridCol w:w="2552"/>
        <w:gridCol w:w="2786"/>
        <w:gridCol w:w="2371"/>
      </w:tblGrid>
      <w:tr w:rsidR="00233E02" w:rsidTr="000941B3">
        <w:trPr>
          <w:trHeight w:val="279"/>
        </w:trPr>
        <w:tc>
          <w:tcPr>
            <w:tcW w:w="935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284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552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786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371" w:type="dxa"/>
            <w:vMerge w:val="restart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Tr="000941B3">
        <w:trPr>
          <w:trHeight w:val="277"/>
        </w:trPr>
        <w:tc>
          <w:tcPr>
            <w:tcW w:w="935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Tr="000941B3">
        <w:trPr>
          <w:trHeight w:val="286"/>
        </w:trPr>
        <w:tc>
          <w:tcPr>
            <w:tcW w:w="93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284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552" w:type="dxa"/>
          </w:tcPr>
          <w:p w:rsidR="00233E02" w:rsidRPr="00CF1EA0" w:rsidRDefault="007D727C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5</w:t>
            </w:r>
            <w:r w:rsidR="0006738A">
              <w:rPr>
                <w:rFonts w:asciiTheme="majorHAnsi" w:hAnsiTheme="majorHAnsi" w:cs="Arial-BoldMT"/>
                <w:bCs/>
                <w:sz w:val="18"/>
                <w:szCs w:val="18"/>
              </w:rPr>
              <w:t>00 000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786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493"/>
        </w:trPr>
        <w:tc>
          <w:tcPr>
            <w:tcW w:w="935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84" w:type="dxa"/>
          </w:tcPr>
          <w:p w:rsidR="00233E02" w:rsidRPr="00E62DF9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552" w:type="dxa"/>
          </w:tcPr>
          <w:p w:rsidR="00233E02" w:rsidRPr="00CF1EA0" w:rsidRDefault="007D727C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5</w:t>
            </w:r>
            <w:r w:rsidR="0006738A">
              <w:rPr>
                <w:rFonts w:asciiTheme="majorHAnsi" w:hAnsiTheme="majorHAnsi" w:cs="Arial-BoldMT"/>
                <w:bCs/>
                <w:sz w:val="18"/>
                <w:szCs w:val="18"/>
              </w:rPr>
              <w:t>00 000</w:t>
            </w:r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786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557"/>
        </w:trPr>
        <w:tc>
          <w:tcPr>
            <w:tcW w:w="935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284" w:type="dxa"/>
          </w:tcPr>
          <w:p w:rsidR="00233E02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552" w:type="dxa"/>
          </w:tcPr>
          <w:p w:rsidR="00233E02" w:rsidRPr="00CF1EA0" w:rsidRDefault="00E4535F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 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x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165 </w:t>
            </w:r>
            <w:proofErr w:type="spellStart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1</w:t>
            </w:r>
            <w:r w:rsidR="000941B3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445</w:t>
            </w:r>
            <w:r w:rsidR="000941B3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2786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423"/>
        </w:trPr>
        <w:tc>
          <w:tcPr>
            <w:tcW w:w="93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284" w:type="dxa"/>
          </w:tcPr>
          <w:p w:rsidR="00233E02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552" w:type="dxa"/>
          </w:tcPr>
          <w:p w:rsidR="00233E02" w:rsidRPr="003764BF" w:rsidRDefault="00233E02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764BF">
              <w:rPr>
                <w:rFonts w:asciiTheme="majorHAnsi" w:hAnsiTheme="majorHAnsi" w:cs="Arial-BoldMT"/>
                <w:bCs/>
                <w:sz w:val="18"/>
                <w:szCs w:val="18"/>
              </w:rPr>
              <w:t>12 miesięcy</w:t>
            </w:r>
          </w:p>
        </w:tc>
        <w:tc>
          <w:tcPr>
            <w:tcW w:w="2786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85062A">
        <w:trPr>
          <w:trHeight w:val="433"/>
        </w:trPr>
        <w:tc>
          <w:tcPr>
            <w:tcW w:w="93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622" w:type="dxa"/>
            <w:gridSpan w:val="3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371" w:type="dxa"/>
          </w:tcPr>
          <w:p w:rsidR="00233E02" w:rsidRPr="003764BF" w:rsidRDefault="00B21C32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48748F" w:rsidRDefault="0048748F" w:rsidP="0048748F">
      <w:pPr>
        <w:rPr>
          <w:rFonts w:asciiTheme="majorHAnsi" w:hAnsiTheme="majorHAnsi" w:cs="Arial-BoldMT"/>
          <w:bCs/>
        </w:rPr>
      </w:pPr>
    </w:p>
    <w:p w:rsidR="00D926FB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>Dla grupy  taryfowej W-6A</w:t>
      </w:r>
      <w:r w:rsidR="00D90364">
        <w:rPr>
          <w:rFonts w:asciiTheme="majorHAnsi" w:hAnsiTheme="majorHAnsi" w:cs="Arial-BoldMT"/>
          <w:b/>
          <w:bCs/>
          <w:sz w:val="20"/>
          <w:szCs w:val="20"/>
        </w:rPr>
        <w:t>.1</w:t>
      </w:r>
      <w:r w:rsidR="00D926FB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883DA9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moc umowna: 1097 </w:t>
      </w:r>
      <w:proofErr w:type="spellStart"/>
      <w:r w:rsidRPr="00883DA9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 xml:space="preserve">/h, prognozowane zużycie paliwa gazowego w okresie od </w:t>
      </w:r>
      <w:r w:rsidR="00E759CE">
        <w:rPr>
          <w:rFonts w:asciiTheme="majorHAnsi" w:hAnsiTheme="majorHAnsi" w:cs="Arial-BoldMT"/>
          <w:b/>
          <w:bCs/>
          <w:sz w:val="20"/>
          <w:szCs w:val="20"/>
        </w:rPr>
        <w:t>01.08.2019r. do 31.07.2020</w:t>
      </w:r>
      <w:r w:rsidR="006F79AB">
        <w:rPr>
          <w:rFonts w:asciiTheme="majorHAnsi" w:hAnsiTheme="majorHAnsi" w:cs="Arial-BoldMT"/>
          <w:b/>
          <w:bCs/>
          <w:sz w:val="20"/>
          <w:szCs w:val="20"/>
        </w:rPr>
        <w:t>r.: 3</w:t>
      </w:r>
      <w:r w:rsidR="0078665B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6F79AB">
        <w:rPr>
          <w:rFonts w:asciiTheme="majorHAnsi" w:hAnsiTheme="majorHAnsi" w:cs="Arial-BoldMT"/>
          <w:b/>
          <w:bCs/>
          <w:sz w:val="20"/>
          <w:szCs w:val="20"/>
        </w:rPr>
        <w:t>098 500</w:t>
      </w:r>
      <w:r w:rsidR="00B21C32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B21C32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883DA9">
        <w:rPr>
          <w:rFonts w:asciiTheme="majorHAnsi" w:hAnsiTheme="majorHAnsi" w:cs="Arial-BoldMT"/>
          <w:b/>
          <w:bCs/>
          <w:sz w:val="20"/>
          <w:szCs w:val="20"/>
        </w:rPr>
        <w:t>.</w:t>
      </w:r>
    </w:p>
    <w:p w:rsidR="0048748F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48748F" w:rsidRPr="003D4AA4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87"/>
        <w:gridCol w:w="2915"/>
        <w:gridCol w:w="2869"/>
        <w:gridCol w:w="1984"/>
        <w:gridCol w:w="3085"/>
      </w:tblGrid>
      <w:tr w:rsidR="00233E02" w:rsidTr="000941B3">
        <w:trPr>
          <w:trHeight w:val="251"/>
        </w:trPr>
        <w:tc>
          <w:tcPr>
            <w:tcW w:w="987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869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984" w:type="dxa"/>
            <w:vMerge w:val="restart"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3085" w:type="dxa"/>
            <w:vMerge w:val="restart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410815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Tr="000941B3">
        <w:trPr>
          <w:trHeight w:val="250"/>
        </w:trPr>
        <w:tc>
          <w:tcPr>
            <w:tcW w:w="987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233E02" w:rsidRPr="00410815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Tr="000941B3">
        <w:trPr>
          <w:trHeight w:val="258"/>
        </w:trPr>
        <w:tc>
          <w:tcPr>
            <w:tcW w:w="987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2915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869" w:type="dxa"/>
          </w:tcPr>
          <w:p w:rsidR="00233E02" w:rsidRPr="00CF1EA0" w:rsidRDefault="007D727C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3 098 5</w:t>
            </w:r>
            <w:r w:rsidR="00BA0E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00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984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Tr="000941B3">
        <w:trPr>
          <w:trHeight w:val="406"/>
        </w:trPr>
        <w:tc>
          <w:tcPr>
            <w:tcW w:w="987" w:type="dxa"/>
          </w:tcPr>
          <w:p w:rsidR="00233E02" w:rsidRPr="00E62DF9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15" w:type="dxa"/>
          </w:tcPr>
          <w:p w:rsidR="00233E02" w:rsidRPr="00E62DF9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869" w:type="dxa"/>
          </w:tcPr>
          <w:p w:rsidR="00233E02" w:rsidRPr="00CF1EA0" w:rsidRDefault="007D727C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3 098 5</w:t>
            </w:r>
            <w:r w:rsidR="00BA0E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00 </w:t>
            </w:r>
            <w:proofErr w:type="spellStart"/>
            <w:r w:rsidR="00233E02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984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0941B3">
        <w:trPr>
          <w:trHeight w:val="554"/>
        </w:trPr>
        <w:tc>
          <w:tcPr>
            <w:tcW w:w="987" w:type="dxa"/>
          </w:tcPr>
          <w:p w:rsidR="00E4535F" w:rsidRPr="00E62DF9" w:rsidRDefault="00E4535F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</w:tcPr>
          <w:p w:rsidR="00E4535F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869" w:type="dxa"/>
          </w:tcPr>
          <w:p w:rsidR="00E4535F" w:rsidRDefault="00E4535F" w:rsidP="002A384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 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Pr="00CF1EA0">
              <w:rPr>
                <w:rFonts w:asciiTheme="majorHAnsi" w:hAnsiTheme="majorHAnsi" w:cs="Arial-BoldMT"/>
                <w:bCs/>
                <w:sz w:val="18"/>
                <w:szCs w:val="18"/>
              </w:rPr>
              <w:t>x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1 097 </w:t>
            </w:r>
            <w:proofErr w:type="spellStart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</w:t>
            </w:r>
          </w:p>
          <w:p w:rsidR="00E4535F" w:rsidRPr="00CF1EA0" w:rsidRDefault="00E4535F" w:rsidP="002A384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EC708C">
              <w:rPr>
                <w:rFonts w:asciiTheme="majorHAnsi" w:hAnsiTheme="majorHAnsi" w:cs="Arial-BoldMT"/>
                <w:bCs/>
                <w:sz w:val="18"/>
                <w:szCs w:val="18"/>
              </w:rPr>
              <w:t>9</w:t>
            </w:r>
            <w:r w:rsidR="0087680A">
              <w:rPr>
                <w:rFonts w:asciiTheme="majorHAnsi" w:hAnsiTheme="majorHAnsi" w:cs="Arial-BoldMT"/>
                <w:bCs/>
                <w:sz w:val="18"/>
                <w:szCs w:val="18"/>
              </w:rPr>
              <w:t> </w:t>
            </w:r>
            <w:r w:rsidRPr="00EC708C">
              <w:rPr>
                <w:rFonts w:asciiTheme="majorHAnsi" w:hAnsiTheme="majorHAnsi" w:cs="Arial-BoldMT"/>
                <w:bCs/>
                <w:sz w:val="18"/>
                <w:szCs w:val="18"/>
              </w:rPr>
              <w:t>60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9</w:t>
            </w:r>
            <w:r w:rsidR="0087680A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720 </w:t>
            </w:r>
            <w:proofErr w:type="spellStart"/>
            <w:r w:rsidRPr="00EC708C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1984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0941B3">
        <w:trPr>
          <w:trHeight w:val="561"/>
        </w:trPr>
        <w:tc>
          <w:tcPr>
            <w:tcW w:w="987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2915" w:type="dxa"/>
          </w:tcPr>
          <w:p w:rsidR="00E4535F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62DF9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869" w:type="dxa"/>
          </w:tcPr>
          <w:p w:rsidR="00E4535F" w:rsidRPr="003764BF" w:rsidRDefault="00E4535F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764BF">
              <w:rPr>
                <w:rFonts w:asciiTheme="majorHAnsi" w:hAnsiTheme="majorHAnsi" w:cs="Arial-BoldMT"/>
                <w:bCs/>
                <w:sz w:val="18"/>
                <w:szCs w:val="18"/>
              </w:rPr>
              <w:t>12 miesięcy</w:t>
            </w:r>
          </w:p>
        </w:tc>
        <w:tc>
          <w:tcPr>
            <w:tcW w:w="1984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85062A">
        <w:trPr>
          <w:trHeight w:val="391"/>
        </w:trPr>
        <w:tc>
          <w:tcPr>
            <w:tcW w:w="987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7768" w:type="dxa"/>
            <w:gridSpan w:val="3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3085" w:type="dxa"/>
          </w:tcPr>
          <w:p w:rsidR="00E4535F" w:rsidRPr="003764BF" w:rsidRDefault="00E4535F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85062A" w:rsidRDefault="0085062A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470D9F" w:rsidRDefault="00470D9F" w:rsidP="00470D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II </w:t>
      </w:r>
      <w:r w:rsidRPr="003D4AA4">
        <w:rPr>
          <w:rFonts w:asciiTheme="majorHAnsi" w:hAnsiTheme="majorHAnsi" w:cs="ArialMT"/>
        </w:rPr>
        <w:t>Stawki za dy</w:t>
      </w:r>
      <w:r>
        <w:rPr>
          <w:rFonts w:asciiTheme="majorHAnsi" w:hAnsiTheme="majorHAnsi" w:cs="ArialMT"/>
        </w:rPr>
        <w:t>strybucję paliwa gazowego stałe i</w:t>
      </w:r>
      <w:r w:rsidRPr="003D4AA4">
        <w:rPr>
          <w:rFonts w:asciiTheme="majorHAnsi" w:hAnsiTheme="majorHAnsi" w:cs="ArialMT"/>
        </w:rPr>
        <w:t xml:space="preserve"> zmienne muszą być zgodne</w:t>
      </w:r>
      <w:r>
        <w:rPr>
          <w:rFonts w:asciiTheme="majorHAnsi" w:hAnsiTheme="majorHAnsi" w:cs="ArialMT"/>
        </w:rPr>
        <w:t xml:space="preserve"> </w:t>
      </w:r>
      <w:r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>
        <w:rPr>
          <w:rFonts w:asciiTheme="majorHAnsi" w:hAnsiTheme="majorHAnsi" w:cs="ArialMT"/>
        </w:rPr>
        <w:t xml:space="preserve"> </w:t>
      </w:r>
      <w:r w:rsidRPr="003D4AA4">
        <w:rPr>
          <w:rFonts w:asciiTheme="majorHAnsi" w:hAnsiTheme="majorHAnsi" w:cs="ArialMT"/>
        </w:rPr>
        <w:t>przez Prezesa Urzędu Regulacji Energetyki.</w:t>
      </w:r>
    </w:p>
    <w:p w:rsidR="009F2F28" w:rsidRPr="00DA5B67" w:rsidRDefault="009F2F28" w:rsidP="009F2F28">
      <w:pPr>
        <w:rPr>
          <w:rFonts w:asciiTheme="majorHAnsi" w:hAnsiTheme="majorHAnsi"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>
        <w:rPr>
          <w:rFonts w:asciiTheme="majorHAnsi" w:hAnsiTheme="majorHAnsi"/>
        </w:rPr>
        <w:t>4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153"/>
        <w:gridCol w:w="3368"/>
        <w:gridCol w:w="2126"/>
        <w:gridCol w:w="4853"/>
      </w:tblGrid>
      <w:tr w:rsidR="009F2F28" w:rsidRPr="00DA5B67" w:rsidTr="00181A23">
        <w:tc>
          <w:tcPr>
            <w:tcW w:w="1951" w:type="dxa"/>
            <w:vMerge w:val="restart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9F2F28" w:rsidRPr="00DA5B67" w:rsidTr="00181A23">
        <w:tc>
          <w:tcPr>
            <w:tcW w:w="1951" w:type="dxa"/>
            <w:vMerge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</w:t>
            </w:r>
            <w:proofErr w:type="spellStart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kWh</w:t>
            </w:r>
            <w:proofErr w:type="spellEnd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kern w:val="1"/>
                <w:lang w:eastAsia="hi-IN" w:bidi="hi-IN"/>
              </w:rPr>
              <w:t>[zł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/</w:t>
            </w:r>
            <w:proofErr w:type="spellStart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kWh</w:t>
            </w:r>
            <w:proofErr w:type="spellEnd"/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9F2F28" w:rsidRPr="00DA5B67" w:rsidTr="00181A23">
        <w:tc>
          <w:tcPr>
            <w:tcW w:w="1951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9F2F28" w:rsidRPr="00DA5B67" w:rsidTr="00181A23">
        <w:trPr>
          <w:trHeight w:val="1006"/>
        </w:trPr>
        <w:tc>
          <w:tcPr>
            <w:tcW w:w="1951" w:type="dxa"/>
            <w:shd w:val="clear" w:color="auto" w:fill="D9D9D9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Akcyza</w:t>
            </w:r>
          </w:p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153" w:type="dxa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368" w:type="dxa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:rsidR="009F2F28" w:rsidRPr="00DA5B67" w:rsidRDefault="009F2F28" w:rsidP="00181A23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:rsidR="009F2F28" w:rsidRPr="00DA5B67" w:rsidRDefault="009F2F28" w:rsidP="009F2F28">
      <w:pPr>
        <w:ind w:left="7788" w:hanging="7788"/>
        <w:rPr>
          <w:rFonts w:asciiTheme="majorHAnsi" w:hAnsiTheme="majorHAnsi"/>
        </w:rPr>
      </w:pPr>
    </w:p>
    <w:p w:rsidR="009F2F28" w:rsidRPr="00DA5B67" w:rsidRDefault="009F2F28" w:rsidP="009F2F28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:rsidR="009F2F28" w:rsidRPr="00DA5B67" w:rsidRDefault="009F2F28" w:rsidP="009F2F28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( art. 89 ust. 1 pkt</w:t>
      </w:r>
      <w:r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>
        <w:rPr>
          <w:rFonts w:asciiTheme="majorHAnsi" w:hAnsiTheme="majorHAnsi"/>
          <w:i/>
          <w:sz w:val="20"/>
          <w:szCs w:val="20"/>
        </w:rPr>
        <w:t>awy o podatku akcyzowym ) = 3,62 zł/</w:t>
      </w:r>
      <w:proofErr w:type="spellStart"/>
      <w:r>
        <w:rPr>
          <w:rFonts w:asciiTheme="majorHAnsi" w:hAnsiTheme="majorHAnsi"/>
          <w:i/>
          <w:sz w:val="20"/>
          <w:szCs w:val="20"/>
        </w:rPr>
        <w:t>MWh</w:t>
      </w:r>
      <w:proofErr w:type="spellEnd"/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DA5B67" w:rsidRDefault="006873B9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r>
        <w:rPr>
          <w:rFonts w:asciiTheme="majorHAnsi" w:hAnsiTheme="majorHAnsi" w:cs="ArialMT"/>
          <w:u w:val="single"/>
        </w:rPr>
        <w:t>II</w:t>
      </w:r>
      <w:r w:rsidR="00470D9F">
        <w:rPr>
          <w:rFonts w:asciiTheme="majorHAnsi" w:hAnsiTheme="majorHAnsi" w:cs="ArialMT"/>
          <w:u w:val="single"/>
        </w:rPr>
        <w:t>I</w:t>
      </w:r>
      <w:r w:rsidR="00DA5B67" w:rsidRPr="00DA5B67">
        <w:rPr>
          <w:rFonts w:asciiTheme="majorHAnsi" w:hAnsiTheme="majorHAnsi" w:cs="ArialMT"/>
          <w:u w:val="single"/>
        </w:rPr>
        <w:t xml:space="preserve"> Wartość oferty: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EC1A3A" w:rsidRDefault="00ED2B9B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Kwota netto ofert </w:t>
      </w:r>
      <w:r w:rsidR="00DA5B67" w:rsidRPr="00DA5B67">
        <w:rPr>
          <w:rFonts w:asciiTheme="majorHAnsi" w:hAnsiTheme="majorHAnsi" w:cs="ArialMT"/>
        </w:rPr>
        <w:t>wynosi: …………</w:t>
      </w:r>
      <w:r>
        <w:rPr>
          <w:rFonts w:asciiTheme="majorHAnsi" w:hAnsiTheme="majorHAnsi" w:cs="ArialMT"/>
        </w:rPr>
        <w:t>………………………..</w:t>
      </w:r>
      <w:r w:rsidR="00DA5B67" w:rsidRPr="00DA5B67">
        <w:rPr>
          <w:rFonts w:asciiTheme="majorHAnsi" w:hAnsiTheme="majorHAnsi" w:cs="ArialMT"/>
        </w:rPr>
        <w:t>……………</w:t>
      </w:r>
      <w:r w:rsidR="00EC1A3A">
        <w:rPr>
          <w:rFonts w:asciiTheme="majorHAnsi" w:hAnsiTheme="majorHAnsi" w:cs="ArialMT"/>
        </w:rPr>
        <w:t>………</w:t>
      </w:r>
      <w:r w:rsidR="00DA5B67" w:rsidRPr="00DA5B67">
        <w:rPr>
          <w:rFonts w:asciiTheme="majorHAnsi" w:hAnsiTheme="majorHAnsi" w:cs="ArialMT"/>
        </w:rPr>
        <w:t>……PLN,</w:t>
      </w:r>
    </w:p>
    <w:p w:rsidR="00DA5B67" w:rsidRPr="003D4AA4" w:rsidRDefault="00EC1A3A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 słownie……</w:t>
      </w:r>
      <w:r w:rsidR="00DA5B67">
        <w:rPr>
          <w:rFonts w:asciiTheme="majorHAnsi" w:hAnsiTheme="majorHAnsi" w:cs="ArialMT"/>
        </w:rPr>
        <w:t>……………………………………………………..</w:t>
      </w:r>
      <w:r w:rsidR="00DA5B67" w:rsidRPr="003D4AA4">
        <w:rPr>
          <w:rFonts w:asciiTheme="majorHAnsi" w:hAnsiTheme="majorHAnsi" w:cs="ArialMT"/>
        </w:rPr>
        <w:t>………</w:t>
      </w:r>
      <w:r w:rsidR="00ED2B9B">
        <w:rPr>
          <w:rFonts w:asciiTheme="majorHAnsi" w:hAnsiTheme="majorHAnsi" w:cs="ArialMT"/>
        </w:rPr>
        <w:t>……………………………………………………………………………………………………………………………………….</w:t>
      </w:r>
      <w:r w:rsidR="00DA5B67" w:rsidRPr="003D4AA4">
        <w:rPr>
          <w:rFonts w:asciiTheme="majorHAnsi" w:hAnsiTheme="majorHAnsi" w:cs="ArialMT"/>
        </w:rPr>
        <w:t>PLN</w:t>
      </w:r>
    </w:p>
    <w:p w:rsidR="0085062A" w:rsidRDefault="00DA5B67" w:rsidP="00DA5B67">
      <w:pPr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  <w:b/>
        </w:rPr>
        <w:t xml:space="preserve">i </w:t>
      </w:r>
      <w:r w:rsidRPr="0048748F">
        <w:rPr>
          <w:rFonts w:asciiTheme="majorHAnsi" w:hAnsiTheme="majorHAnsi" w:cs="ArialMT"/>
          <w:b/>
        </w:rPr>
        <w:t xml:space="preserve">stanowi sumę </w:t>
      </w:r>
      <w:r>
        <w:rPr>
          <w:rFonts w:asciiTheme="majorHAnsi" w:hAnsiTheme="majorHAnsi" w:cs="ArialMT"/>
          <w:b/>
        </w:rPr>
        <w:t xml:space="preserve">kwot </w:t>
      </w:r>
      <w:r w:rsidR="00233E02">
        <w:rPr>
          <w:rFonts w:asciiTheme="majorHAnsi" w:hAnsiTheme="majorHAnsi" w:cs="ArialMT"/>
          <w:b/>
        </w:rPr>
        <w:t>netto z</w:t>
      </w:r>
      <w:r>
        <w:rPr>
          <w:rFonts w:asciiTheme="majorHAnsi" w:hAnsiTheme="majorHAnsi" w:cs="ArialMT"/>
          <w:b/>
        </w:rPr>
        <w:t xml:space="preserve"> </w:t>
      </w:r>
      <w:r w:rsidRPr="0048748F">
        <w:rPr>
          <w:rFonts w:asciiTheme="majorHAnsi" w:hAnsiTheme="majorHAnsi" w:cs="ArialMT"/>
          <w:b/>
        </w:rPr>
        <w:t>TABEL 1-3 z punktu 5.</w:t>
      </w:r>
      <w:r w:rsidR="00233E02">
        <w:rPr>
          <w:rFonts w:asciiTheme="majorHAnsi" w:hAnsiTheme="majorHAnsi" w:cs="ArialMT"/>
          <w:b/>
        </w:rPr>
        <w:t>1</w:t>
      </w:r>
      <w:r>
        <w:rPr>
          <w:rFonts w:asciiTheme="majorHAnsi" w:hAnsiTheme="majorHAnsi" w:cs="ArialMT"/>
        </w:rPr>
        <w:t xml:space="preserve">. </w:t>
      </w:r>
      <w:r w:rsidR="00BE3FD1">
        <w:rPr>
          <w:rFonts w:asciiTheme="majorHAnsi" w:hAnsiTheme="majorHAnsi" w:cs="ArialMT"/>
        </w:rPr>
        <w:t xml:space="preserve">którą </w:t>
      </w:r>
      <w:r w:rsidR="00233E02">
        <w:rPr>
          <w:rFonts w:asciiTheme="majorHAnsi" w:hAnsiTheme="majorHAnsi" w:cs="ArialMT"/>
        </w:rPr>
        <w:t>należy przenieść do pkt. 1 a F</w:t>
      </w:r>
      <w:r w:rsidR="00883DA9">
        <w:rPr>
          <w:rFonts w:asciiTheme="majorHAnsi" w:hAnsiTheme="majorHAnsi" w:cs="ArialMT"/>
        </w:rPr>
        <w:t>ormularza Ofertowego Załącznik 2</w:t>
      </w:r>
      <w:r w:rsidR="00233E02">
        <w:rPr>
          <w:rFonts w:asciiTheme="majorHAnsi" w:hAnsiTheme="majorHAnsi" w:cs="ArialMT"/>
        </w:rPr>
        <w:t xml:space="preserve"> do SIWZ; a  do pkt. 1 b </w:t>
      </w:r>
      <w:r w:rsidR="007C11ED">
        <w:rPr>
          <w:rFonts w:asciiTheme="majorHAnsi" w:hAnsiTheme="majorHAnsi" w:cs="ArialMT"/>
        </w:rPr>
        <w:t>należy wpisać</w:t>
      </w:r>
      <w:r w:rsidR="009F2F28">
        <w:rPr>
          <w:rFonts w:asciiTheme="majorHAnsi" w:hAnsiTheme="majorHAnsi" w:cs="ArialMT"/>
        </w:rPr>
        <w:t xml:space="preserve"> wartość</w:t>
      </w:r>
      <w:r w:rsidR="00233E02">
        <w:rPr>
          <w:rFonts w:asciiTheme="majorHAnsi" w:hAnsiTheme="majorHAnsi" w:cs="ArialMT"/>
        </w:rPr>
        <w:t xml:space="preserve"> akcyzy z </w:t>
      </w:r>
      <w:r>
        <w:rPr>
          <w:rFonts w:asciiTheme="majorHAnsi" w:hAnsiTheme="majorHAnsi" w:cs="ArialMT"/>
        </w:rPr>
        <w:t>Tabeli 4 – podatek akcyzowy.</w:t>
      </w:r>
    </w:p>
    <w:p w:rsidR="00E9162C" w:rsidRDefault="00DA5B67" w:rsidP="00DA5B6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62C" w:rsidRDefault="00E9162C" w:rsidP="00E9162C">
      <w:pPr>
        <w:pStyle w:val="Bezodstpw"/>
        <w:ind w:left="4956" w:firstLine="708"/>
      </w:pPr>
    </w:p>
    <w:p w:rsidR="00DA5B67" w:rsidRPr="0048748F" w:rsidRDefault="00DA5B67" w:rsidP="00E9162C">
      <w:pPr>
        <w:pStyle w:val="Bezodstpw"/>
        <w:ind w:left="4956" w:firstLine="708"/>
        <w:rPr>
          <w:rFonts w:asciiTheme="majorHAnsi" w:hAnsiTheme="majorHAnsi"/>
        </w:rPr>
      </w:pPr>
      <w:r w:rsidRPr="0048748F">
        <w:rPr>
          <w:rFonts w:asciiTheme="majorHAnsi" w:hAnsiTheme="majorHAnsi"/>
        </w:rPr>
        <w:t>………………………………………</w:t>
      </w:r>
    </w:p>
    <w:p w:rsidR="00BE3FD1" w:rsidRDefault="00DA5B67" w:rsidP="0063210E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  <w:r w:rsidRPr="0048748F">
        <w:rPr>
          <w:rFonts w:asciiTheme="majorHAnsi" w:hAnsiTheme="majorHAnsi"/>
          <w:sz w:val="16"/>
          <w:szCs w:val="16"/>
        </w:rPr>
        <w:t>Data i podpis</w:t>
      </w:r>
    </w:p>
    <w:p w:rsidR="0063210E" w:rsidRDefault="0063210E" w:rsidP="0063210E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:rsidR="0063210E" w:rsidRPr="0063210E" w:rsidRDefault="0063210E" w:rsidP="0063210E">
      <w:pPr>
        <w:pStyle w:val="Bezodstpw"/>
        <w:ind w:left="5664" w:firstLine="708"/>
        <w:rPr>
          <w:rFonts w:asciiTheme="majorHAnsi" w:hAnsiTheme="majorHAnsi"/>
          <w:sz w:val="16"/>
          <w:szCs w:val="16"/>
        </w:rPr>
      </w:pPr>
    </w:p>
    <w:p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DA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3D4AA4"/>
    <w:rsid w:val="00001C5F"/>
    <w:rsid w:val="000059E1"/>
    <w:rsid w:val="0006738A"/>
    <w:rsid w:val="000935A2"/>
    <w:rsid w:val="000941B3"/>
    <w:rsid w:val="000A7710"/>
    <w:rsid w:val="000E47D4"/>
    <w:rsid w:val="00197AF8"/>
    <w:rsid w:val="0021129D"/>
    <w:rsid w:val="00233E02"/>
    <w:rsid w:val="0023754F"/>
    <w:rsid w:val="002E159A"/>
    <w:rsid w:val="002F3A95"/>
    <w:rsid w:val="00374963"/>
    <w:rsid w:val="003764BF"/>
    <w:rsid w:val="003D4AA4"/>
    <w:rsid w:val="003D4D3C"/>
    <w:rsid w:val="003E1AA1"/>
    <w:rsid w:val="00405EE1"/>
    <w:rsid w:val="00410815"/>
    <w:rsid w:val="00470D9F"/>
    <w:rsid w:val="0048748F"/>
    <w:rsid w:val="004D1494"/>
    <w:rsid w:val="00554DC7"/>
    <w:rsid w:val="005C1F34"/>
    <w:rsid w:val="0063210E"/>
    <w:rsid w:val="00666AEA"/>
    <w:rsid w:val="006873B9"/>
    <w:rsid w:val="006A7CC1"/>
    <w:rsid w:val="006F3B54"/>
    <w:rsid w:val="006F79AB"/>
    <w:rsid w:val="0078665B"/>
    <w:rsid w:val="007C11ED"/>
    <w:rsid w:val="007D727C"/>
    <w:rsid w:val="007F2C60"/>
    <w:rsid w:val="007F5B18"/>
    <w:rsid w:val="008401A3"/>
    <w:rsid w:val="0084086A"/>
    <w:rsid w:val="0085062A"/>
    <w:rsid w:val="00854ED4"/>
    <w:rsid w:val="0087680A"/>
    <w:rsid w:val="008817B1"/>
    <w:rsid w:val="00883DA9"/>
    <w:rsid w:val="008875D4"/>
    <w:rsid w:val="008A1A94"/>
    <w:rsid w:val="008B0234"/>
    <w:rsid w:val="00954A59"/>
    <w:rsid w:val="00996AE1"/>
    <w:rsid w:val="009F2F28"/>
    <w:rsid w:val="00A238A9"/>
    <w:rsid w:val="00A7088A"/>
    <w:rsid w:val="00A93113"/>
    <w:rsid w:val="00AC7713"/>
    <w:rsid w:val="00AD407D"/>
    <w:rsid w:val="00AF5A34"/>
    <w:rsid w:val="00B16206"/>
    <w:rsid w:val="00B21C32"/>
    <w:rsid w:val="00B839DA"/>
    <w:rsid w:val="00B928A9"/>
    <w:rsid w:val="00BA0ECB"/>
    <w:rsid w:val="00BE3FD1"/>
    <w:rsid w:val="00C20C31"/>
    <w:rsid w:val="00C5671E"/>
    <w:rsid w:val="00C73DD2"/>
    <w:rsid w:val="00CE6612"/>
    <w:rsid w:val="00CF1EA0"/>
    <w:rsid w:val="00D403BF"/>
    <w:rsid w:val="00D562A8"/>
    <w:rsid w:val="00D63D93"/>
    <w:rsid w:val="00D90364"/>
    <w:rsid w:val="00D926FB"/>
    <w:rsid w:val="00DA5B67"/>
    <w:rsid w:val="00DB535B"/>
    <w:rsid w:val="00DC3BAD"/>
    <w:rsid w:val="00DD1B63"/>
    <w:rsid w:val="00DF4DCE"/>
    <w:rsid w:val="00E13D61"/>
    <w:rsid w:val="00E203AE"/>
    <w:rsid w:val="00E33CB1"/>
    <w:rsid w:val="00E4535F"/>
    <w:rsid w:val="00E62DF9"/>
    <w:rsid w:val="00E759CE"/>
    <w:rsid w:val="00E90B32"/>
    <w:rsid w:val="00E9162C"/>
    <w:rsid w:val="00EC1A3A"/>
    <w:rsid w:val="00EC708C"/>
    <w:rsid w:val="00ED2B9B"/>
    <w:rsid w:val="00EE1346"/>
    <w:rsid w:val="00F37D26"/>
    <w:rsid w:val="00F428B8"/>
    <w:rsid w:val="00F9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D163A-4D23-409D-AFC6-9B785887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Bożena Szczepanik</cp:lastModifiedBy>
  <cp:revision>31</cp:revision>
  <dcterms:created xsi:type="dcterms:W3CDTF">2018-05-22T08:47:00Z</dcterms:created>
  <dcterms:modified xsi:type="dcterms:W3CDTF">2019-06-18T09:52:00Z</dcterms:modified>
</cp:coreProperties>
</file>