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CD" w:rsidRDefault="00DD3BCD" w:rsidP="00505417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/>
          <w:b/>
          <w:bCs/>
          <w:kern w:val="1"/>
          <w:sz w:val="24"/>
          <w:szCs w:val="24"/>
          <w:lang w:eastAsia="hi-IN" w:bidi="hi-IN"/>
        </w:rPr>
      </w:pPr>
    </w:p>
    <w:p w:rsidR="00DD3BCD" w:rsidRDefault="00DD3BCD" w:rsidP="00505417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/>
          <w:b/>
          <w:bCs/>
          <w:kern w:val="1"/>
          <w:sz w:val="24"/>
          <w:szCs w:val="24"/>
          <w:lang w:eastAsia="hi-IN" w:bidi="hi-IN"/>
        </w:rPr>
      </w:pPr>
    </w:p>
    <w:p w:rsidR="00300FC3" w:rsidRDefault="00300FC3" w:rsidP="00505417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/>
          <w:b/>
          <w:bCs/>
          <w:kern w:val="1"/>
          <w:sz w:val="24"/>
          <w:szCs w:val="24"/>
          <w:lang w:eastAsia="hi-IN" w:bidi="hi-IN"/>
        </w:rPr>
      </w:pPr>
      <w:r w:rsidRPr="00505417">
        <w:rPr>
          <w:rFonts w:eastAsia="Arial Unicode MS"/>
          <w:b/>
          <w:bCs/>
          <w:kern w:val="1"/>
          <w:sz w:val="24"/>
          <w:szCs w:val="24"/>
          <w:lang w:eastAsia="hi-IN" w:bidi="hi-IN"/>
        </w:rPr>
        <w:t>Załącznik nr 1 do SIWZ</w:t>
      </w:r>
      <w:r w:rsidR="00061423">
        <w:rPr>
          <w:rFonts w:eastAsia="Arial Unicode MS"/>
          <w:b/>
          <w:bCs/>
          <w:kern w:val="1"/>
          <w:sz w:val="24"/>
          <w:szCs w:val="24"/>
          <w:lang w:eastAsia="hi-IN" w:bidi="hi-IN"/>
        </w:rPr>
        <w:t xml:space="preserve"> CRZPU/1/2018</w:t>
      </w:r>
      <w:r w:rsidRPr="00505417">
        <w:rPr>
          <w:rFonts w:eastAsia="Arial Unicode MS"/>
          <w:b/>
          <w:bCs/>
          <w:kern w:val="1"/>
          <w:sz w:val="24"/>
          <w:szCs w:val="24"/>
          <w:lang w:eastAsia="hi-IN" w:bidi="hi-IN"/>
        </w:rPr>
        <w:t>:</w:t>
      </w:r>
    </w:p>
    <w:p w:rsidR="00DD3BCD" w:rsidRPr="00505417" w:rsidRDefault="00DD3BCD" w:rsidP="0050541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pl-PL"/>
        </w:rPr>
      </w:pPr>
    </w:p>
    <w:p w:rsidR="00DD3BCD" w:rsidRDefault="00DD3BCD" w:rsidP="00505417">
      <w:pPr>
        <w:widowControl w:val="0"/>
        <w:tabs>
          <w:tab w:val="left" w:pos="6820"/>
        </w:tabs>
        <w:suppressAutoHyphens/>
        <w:spacing w:after="0" w:line="240" w:lineRule="auto"/>
        <w:jc w:val="center"/>
        <w:rPr>
          <w:sz w:val="24"/>
          <w:szCs w:val="24"/>
          <w:lang w:eastAsia="pl-PL"/>
        </w:rPr>
      </w:pPr>
    </w:p>
    <w:p w:rsidR="00300FC3" w:rsidRDefault="00300FC3" w:rsidP="00505417">
      <w:pPr>
        <w:widowControl w:val="0"/>
        <w:tabs>
          <w:tab w:val="left" w:pos="6820"/>
        </w:tabs>
        <w:suppressAutoHyphens/>
        <w:spacing w:after="0" w:line="240" w:lineRule="auto"/>
        <w:jc w:val="center"/>
        <w:rPr>
          <w:sz w:val="24"/>
          <w:szCs w:val="24"/>
          <w:lang w:eastAsia="pl-PL"/>
        </w:rPr>
      </w:pPr>
      <w:r w:rsidRPr="00505417">
        <w:rPr>
          <w:sz w:val="24"/>
          <w:szCs w:val="24"/>
          <w:lang w:eastAsia="pl-PL"/>
        </w:rPr>
        <w:t>Szczegółowy opis przedmiotu zamówienia - Wykaz odbiorców i punktów poboru paliwa gazowego</w:t>
      </w:r>
    </w:p>
    <w:p w:rsidR="00DD3BCD" w:rsidRDefault="00DD3BCD" w:rsidP="00505417">
      <w:pPr>
        <w:widowControl w:val="0"/>
        <w:tabs>
          <w:tab w:val="left" w:pos="6820"/>
        </w:tabs>
        <w:suppressAutoHyphens/>
        <w:spacing w:after="0" w:line="240" w:lineRule="auto"/>
        <w:jc w:val="center"/>
        <w:rPr>
          <w:sz w:val="24"/>
          <w:szCs w:val="24"/>
          <w:lang w:eastAsia="pl-PL"/>
        </w:rPr>
      </w:pPr>
    </w:p>
    <w:p w:rsidR="00DD3BCD" w:rsidRDefault="00DD3BCD" w:rsidP="00505417">
      <w:pPr>
        <w:widowControl w:val="0"/>
        <w:tabs>
          <w:tab w:val="left" w:pos="6820"/>
        </w:tabs>
        <w:suppressAutoHyphens/>
        <w:spacing w:after="0" w:line="240" w:lineRule="auto"/>
        <w:jc w:val="center"/>
        <w:rPr>
          <w:sz w:val="24"/>
          <w:szCs w:val="24"/>
          <w:lang w:eastAsia="pl-PL"/>
        </w:rPr>
      </w:pPr>
    </w:p>
    <w:p w:rsidR="00DD3BCD" w:rsidRPr="00505417" w:rsidRDefault="00DD3BCD" w:rsidP="00505417">
      <w:pPr>
        <w:widowControl w:val="0"/>
        <w:tabs>
          <w:tab w:val="left" w:pos="6820"/>
        </w:tabs>
        <w:suppressAutoHyphens/>
        <w:spacing w:after="0" w:line="240" w:lineRule="auto"/>
        <w:jc w:val="center"/>
        <w:rPr>
          <w:sz w:val="24"/>
          <w:szCs w:val="24"/>
          <w:lang w:eastAsia="pl-PL"/>
        </w:rPr>
      </w:pPr>
    </w:p>
    <w:p w:rsidR="00300FC3" w:rsidRDefault="00300FC3" w:rsidP="00505417">
      <w:pPr>
        <w:widowControl w:val="0"/>
        <w:numPr>
          <w:ilvl w:val="0"/>
          <w:numId w:val="17"/>
        </w:numPr>
        <w:tabs>
          <w:tab w:val="left" w:pos="851"/>
        </w:tabs>
        <w:suppressAutoHyphens/>
        <w:spacing w:after="0" w:line="240" w:lineRule="auto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505417">
        <w:rPr>
          <w:rFonts w:eastAsia="Arial Unicode MS"/>
          <w:kern w:val="1"/>
          <w:sz w:val="24"/>
          <w:szCs w:val="24"/>
          <w:lang w:eastAsia="hi-IN" w:bidi="hi-IN"/>
        </w:rPr>
        <w:t>Li</w:t>
      </w:r>
      <w:r w:rsidR="00C1412B">
        <w:rPr>
          <w:rFonts w:eastAsia="Arial Unicode MS"/>
          <w:kern w:val="1"/>
          <w:sz w:val="24"/>
          <w:szCs w:val="24"/>
          <w:lang w:eastAsia="hi-IN" w:bidi="hi-IN"/>
        </w:rPr>
        <w:t>sta punktów poboru: „SOLPARK KLESZCZÓW” Sp. z o.o.</w:t>
      </w:r>
      <w:r w:rsidRPr="00505417">
        <w:rPr>
          <w:rFonts w:eastAsia="Arial Unicode MS"/>
          <w:kern w:val="1"/>
          <w:sz w:val="24"/>
          <w:szCs w:val="24"/>
          <w:lang w:eastAsia="hi-IN" w:bidi="hi-IN"/>
        </w:rPr>
        <w:t xml:space="preserve"> </w:t>
      </w:r>
    </w:p>
    <w:p w:rsidR="00DD3BCD" w:rsidRDefault="00DD3BCD" w:rsidP="00DD3BC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</w:p>
    <w:p w:rsidR="00DD3BCD" w:rsidRPr="00505417" w:rsidRDefault="00DD3BCD" w:rsidP="00DD3BC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</w:p>
    <w:p w:rsidR="00300FC3" w:rsidRPr="00505417" w:rsidRDefault="00300FC3" w:rsidP="00505417">
      <w:pPr>
        <w:widowControl w:val="0"/>
        <w:tabs>
          <w:tab w:val="left" w:pos="851"/>
        </w:tabs>
        <w:suppressAutoHyphens/>
        <w:spacing w:after="0" w:line="240" w:lineRule="auto"/>
        <w:ind w:left="720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</w:p>
    <w:tbl>
      <w:tblPr>
        <w:tblW w:w="145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15"/>
        <w:gridCol w:w="515"/>
        <w:gridCol w:w="1030"/>
        <w:gridCol w:w="644"/>
        <w:gridCol w:w="1030"/>
        <w:gridCol w:w="1031"/>
        <w:gridCol w:w="1288"/>
        <w:gridCol w:w="2061"/>
        <w:gridCol w:w="1546"/>
        <w:gridCol w:w="1030"/>
        <w:gridCol w:w="1030"/>
        <w:gridCol w:w="903"/>
        <w:gridCol w:w="1932"/>
      </w:tblGrid>
      <w:tr w:rsidR="00534FC6" w:rsidRPr="00534FC6" w:rsidTr="00534FC6">
        <w:trPr>
          <w:trHeight w:val="487"/>
        </w:trPr>
        <w:tc>
          <w:tcPr>
            <w:tcW w:w="515" w:type="dxa"/>
            <w:vMerge w:val="restart"/>
            <w:shd w:val="clear" w:color="auto" w:fill="D9D9D9"/>
            <w:vAlign w:val="center"/>
          </w:tcPr>
          <w:p w:rsidR="00300FC3" w:rsidRPr="00534FC6" w:rsidRDefault="00300FC3" w:rsidP="001564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5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030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Oznaczenie OSD</w:t>
            </w:r>
          </w:p>
        </w:tc>
        <w:tc>
          <w:tcPr>
            <w:tcW w:w="2705" w:type="dxa"/>
            <w:gridSpan w:val="3"/>
            <w:shd w:val="clear" w:color="auto" w:fill="D9D9D9"/>
            <w:noWrap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Adres punktu poboru</w:t>
            </w:r>
          </w:p>
        </w:tc>
        <w:tc>
          <w:tcPr>
            <w:tcW w:w="1288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Numer punktu poboru</w:t>
            </w:r>
          </w:p>
        </w:tc>
        <w:tc>
          <w:tcPr>
            <w:tcW w:w="2061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Nazwa obiektu</w:t>
            </w:r>
          </w:p>
        </w:tc>
        <w:tc>
          <w:tcPr>
            <w:tcW w:w="1546" w:type="dxa"/>
            <w:vMerge w:val="restart"/>
            <w:shd w:val="clear" w:color="auto" w:fill="D9D9D9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AKCYZA</w:t>
            </w:r>
          </w:p>
        </w:tc>
        <w:tc>
          <w:tcPr>
            <w:tcW w:w="1030" w:type="dxa"/>
            <w:vMerge w:val="restart"/>
            <w:shd w:val="clear" w:color="auto" w:fill="D9D9D9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NIP</w:t>
            </w:r>
          </w:p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Nr Licznika</w:t>
            </w:r>
          </w:p>
        </w:tc>
        <w:tc>
          <w:tcPr>
            <w:tcW w:w="901" w:type="dxa"/>
            <w:vMerge w:val="restart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Moc umowna (zamówiona) [</w:t>
            </w:r>
            <w:proofErr w:type="spellStart"/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kWh</w:t>
            </w:r>
            <w:proofErr w:type="spellEnd"/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/h]</w:t>
            </w:r>
          </w:p>
        </w:tc>
        <w:tc>
          <w:tcPr>
            <w:tcW w:w="1932" w:type="dxa"/>
            <w:vMerge w:val="restart"/>
            <w:shd w:val="clear" w:color="auto" w:fill="D9D9D9"/>
            <w:vAlign w:val="center"/>
          </w:tcPr>
          <w:p w:rsidR="00300FC3" w:rsidRPr="00534FC6" w:rsidRDefault="005E0824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Prognozowane z</w:t>
            </w:r>
            <w:r w:rsidR="00300FC3"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użycie gazu </w:t>
            </w:r>
            <w:r w:rsidR="00966934"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="00300FC3"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(w okresie objętym postępowaniem) [</w:t>
            </w:r>
            <w:proofErr w:type="spellStart"/>
            <w:r w:rsidR="00300FC3"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kWh</w:t>
            </w:r>
            <w:proofErr w:type="spellEnd"/>
            <w:r w:rsidR="00300FC3"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</w:tr>
      <w:tr w:rsidR="00534FC6" w:rsidRPr="00534FC6" w:rsidTr="00534FC6">
        <w:trPr>
          <w:trHeight w:val="502"/>
        </w:trPr>
        <w:tc>
          <w:tcPr>
            <w:tcW w:w="515" w:type="dxa"/>
            <w:vMerge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5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4" w:type="dxa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1030" w:type="dxa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030" w:type="dxa"/>
            <w:shd w:val="clear" w:color="auto" w:fill="D9D9D9"/>
            <w:vAlign w:val="center"/>
          </w:tcPr>
          <w:p w:rsidR="00300FC3" w:rsidRPr="00534FC6" w:rsidRDefault="00300FC3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4FC6">
              <w:rPr>
                <w:b/>
                <w:bCs/>
                <w:color w:val="000000"/>
                <w:sz w:val="16"/>
                <w:szCs w:val="16"/>
                <w:lang w:eastAsia="pl-PL"/>
              </w:rPr>
              <w:t>Ulica, nr domu, lokalu</w:t>
            </w:r>
          </w:p>
        </w:tc>
        <w:tc>
          <w:tcPr>
            <w:tcW w:w="1288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61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46" w:type="dxa"/>
            <w:vMerge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vMerge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vMerge/>
            <w:vAlign w:val="center"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32" w:type="dxa"/>
            <w:vMerge/>
          </w:tcPr>
          <w:p w:rsidR="00300FC3" w:rsidRPr="00534FC6" w:rsidRDefault="00300FC3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534FC6" w:rsidRPr="00534FC6" w:rsidTr="00534FC6">
        <w:trPr>
          <w:trHeight w:val="456"/>
        </w:trPr>
        <w:tc>
          <w:tcPr>
            <w:tcW w:w="515" w:type="dxa"/>
            <w:vAlign w:val="center"/>
          </w:tcPr>
          <w:p w:rsidR="00300FC3" w:rsidRPr="00534FC6" w:rsidRDefault="00300FC3" w:rsidP="00156479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1.</w:t>
            </w:r>
          </w:p>
        </w:tc>
        <w:tc>
          <w:tcPr>
            <w:tcW w:w="515" w:type="dxa"/>
            <w:noWrap/>
            <w:vAlign w:val="center"/>
          </w:tcPr>
          <w:p w:rsidR="00300FC3" w:rsidRPr="00534FC6" w:rsidRDefault="00FE08F5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W-1</w:t>
            </w:r>
            <w:r w:rsidR="00300FC3"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.</w:t>
            </w:r>
            <w:r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030" w:type="dxa"/>
            <w:vAlign w:val="center"/>
          </w:tcPr>
          <w:p w:rsidR="00C1412B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Polska Spółka Gazownictwa</w:t>
            </w:r>
          </w:p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 xml:space="preserve"> Sp. z o.o.</w:t>
            </w:r>
          </w:p>
        </w:tc>
        <w:tc>
          <w:tcPr>
            <w:tcW w:w="644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97-410</w:t>
            </w:r>
          </w:p>
        </w:tc>
        <w:tc>
          <w:tcPr>
            <w:tcW w:w="1030" w:type="dxa"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Kleszczów</w:t>
            </w:r>
          </w:p>
        </w:tc>
        <w:tc>
          <w:tcPr>
            <w:tcW w:w="1030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Sportowa 3</w:t>
            </w:r>
          </w:p>
        </w:tc>
        <w:tc>
          <w:tcPr>
            <w:tcW w:w="1288" w:type="dxa"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3523210947</w:t>
            </w:r>
          </w:p>
        </w:tc>
        <w:tc>
          <w:tcPr>
            <w:tcW w:w="2061" w:type="dxa"/>
            <w:vAlign w:val="center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„SOLPAR</w:t>
            </w:r>
            <w:r w:rsidR="001030D6"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K</w:t>
            </w: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 xml:space="preserve"> KLESZCZÓW”</w:t>
            </w:r>
          </w:p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Sp. z o.o.</w:t>
            </w: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Hotel SOLPARK - kuchnia</w:t>
            </w:r>
          </w:p>
        </w:tc>
        <w:tc>
          <w:tcPr>
            <w:tcW w:w="1546" w:type="dxa"/>
            <w:shd w:val="clear" w:color="auto" w:fill="auto"/>
          </w:tcPr>
          <w:p w:rsidR="00300FC3" w:rsidRPr="00534FC6" w:rsidRDefault="00300FC3" w:rsidP="00B831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</w:p>
          <w:p w:rsidR="00300FC3" w:rsidRPr="00534FC6" w:rsidRDefault="009108EF" w:rsidP="00B831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100 % akcyzy do celów opałowych</w:t>
            </w:r>
          </w:p>
        </w:tc>
        <w:tc>
          <w:tcPr>
            <w:tcW w:w="1030" w:type="dxa"/>
            <w:shd w:val="clear" w:color="auto" w:fill="auto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7692180239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300FC3" w:rsidRPr="00534FC6" w:rsidRDefault="000045A4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102278795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300FC3" w:rsidRPr="00534FC6" w:rsidRDefault="000045A4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110</w:t>
            </w:r>
          </w:p>
        </w:tc>
        <w:tc>
          <w:tcPr>
            <w:tcW w:w="1932" w:type="dxa"/>
            <w:shd w:val="clear" w:color="auto" w:fill="FFFF00"/>
            <w:vAlign w:val="center"/>
          </w:tcPr>
          <w:p w:rsidR="00300FC3" w:rsidRPr="00534FC6" w:rsidRDefault="003D3B07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20</w:t>
            </w:r>
            <w:r w:rsidR="007B5D64"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="00FE08F5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000</w:t>
            </w:r>
          </w:p>
        </w:tc>
      </w:tr>
      <w:tr w:rsidR="00534FC6" w:rsidRPr="00534FC6" w:rsidTr="00534FC6">
        <w:trPr>
          <w:trHeight w:val="456"/>
        </w:trPr>
        <w:tc>
          <w:tcPr>
            <w:tcW w:w="515" w:type="dxa"/>
            <w:vAlign w:val="center"/>
          </w:tcPr>
          <w:p w:rsidR="00300FC3" w:rsidRPr="00534FC6" w:rsidRDefault="00300FC3" w:rsidP="00156479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2.</w:t>
            </w:r>
          </w:p>
        </w:tc>
        <w:tc>
          <w:tcPr>
            <w:tcW w:w="515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W-5</w:t>
            </w:r>
            <w:r w:rsidR="00A65E83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.1</w:t>
            </w:r>
          </w:p>
        </w:tc>
        <w:tc>
          <w:tcPr>
            <w:tcW w:w="1030" w:type="dxa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Polska Spółka Gazownictwa</w:t>
            </w: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 xml:space="preserve"> Sp. z o.o.</w:t>
            </w:r>
          </w:p>
        </w:tc>
        <w:tc>
          <w:tcPr>
            <w:tcW w:w="644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97-410</w:t>
            </w:r>
          </w:p>
        </w:tc>
        <w:tc>
          <w:tcPr>
            <w:tcW w:w="1030" w:type="dxa"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Kleszczów</w:t>
            </w:r>
          </w:p>
        </w:tc>
        <w:tc>
          <w:tcPr>
            <w:tcW w:w="1030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Sportowa 3</w:t>
            </w:r>
          </w:p>
        </w:tc>
        <w:tc>
          <w:tcPr>
            <w:tcW w:w="1288" w:type="dxa"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2188461792</w:t>
            </w:r>
          </w:p>
        </w:tc>
        <w:tc>
          <w:tcPr>
            <w:tcW w:w="2061" w:type="dxa"/>
            <w:vAlign w:val="center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„SOLPARK KLESZCZÓW”</w:t>
            </w:r>
          </w:p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Sp. z o.o.</w:t>
            </w: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Hotel SOLPARK</w:t>
            </w:r>
          </w:p>
        </w:tc>
        <w:tc>
          <w:tcPr>
            <w:tcW w:w="1546" w:type="dxa"/>
            <w:shd w:val="clear" w:color="auto" w:fill="auto"/>
          </w:tcPr>
          <w:p w:rsidR="00300FC3" w:rsidRPr="00534FC6" w:rsidRDefault="00C1412B" w:rsidP="00A6114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100 % akcyzy do celów opałowych</w:t>
            </w:r>
          </w:p>
        </w:tc>
        <w:tc>
          <w:tcPr>
            <w:tcW w:w="1030" w:type="dxa"/>
            <w:shd w:val="clear" w:color="auto" w:fill="auto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7692180239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300FC3" w:rsidRPr="00534FC6" w:rsidRDefault="002F575D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112352500</w:t>
            </w:r>
          </w:p>
        </w:tc>
        <w:tc>
          <w:tcPr>
            <w:tcW w:w="901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165</w:t>
            </w:r>
          </w:p>
        </w:tc>
        <w:tc>
          <w:tcPr>
            <w:tcW w:w="1932" w:type="dxa"/>
            <w:shd w:val="clear" w:color="auto" w:fill="FFFF00"/>
            <w:vAlign w:val="center"/>
          </w:tcPr>
          <w:p w:rsidR="00300FC3" w:rsidRPr="00534FC6" w:rsidRDefault="003D3B07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600 000</w:t>
            </w:r>
          </w:p>
        </w:tc>
      </w:tr>
      <w:tr w:rsidR="00534FC6" w:rsidRPr="00534FC6" w:rsidTr="00534FC6">
        <w:trPr>
          <w:trHeight w:val="456"/>
        </w:trPr>
        <w:tc>
          <w:tcPr>
            <w:tcW w:w="515" w:type="dxa"/>
            <w:vAlign w:val="center"/>
          </w:tcPr>
          <w:p w:rsidR="00300FC3" w:rsidRPr="00534FC6" w:rsidRDefault="00300FC3" w:rsidP="00156479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3.</w:t>
            </w:r>
          </w:p>
        </w:tc>
        <w:tc>
          <w:tcPr>
            <w:tcW w:w="515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W-6</w:t>
            </w:r>
            <w:r w:rsidR="00A65E83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A.1</w:t>
            </w:r>
          </w:p>
        </w:tc>
        <w:tc>
          <w:tcPr>
            <w:tcW w:w="1030" w:type="dxa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Polska Spółka Gazownictwa</w:t>
            </w: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 xml:space="preserve"> Sp. z o.o.</w:t>
            </w:r>
          </w:p>
        </w:tc>
        <w:tc>
          <w:tcPr>
            <w:tcW w:w="644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97-410</w:t>
            </w:r>
          </w:p>
        </w:tc>
        <w:tc>
          <w:tcPr>
            <w:tcW w:w="1030" w:type="dxa"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Kleszczów</w:t>
            </w:r>
          </w:p>
        </w:tc>
        <w:tc>
          <w:tcPr>
            <w:tcW w:w="1030" w:type="dxa"/>
            <w:noWrap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Sportowa 8</w:t>
            </w:r>
          </w:p>
        </w:tc>
        <w:tc>
          <w:tcPr>
            <w:tcW w:w="1288" w:type="dxa"/>
            <w:vAlign w:val="center"/>
          </w:tcPr>
          <w:p w:rsidR="00300FC3" w:rsidRPr="00534FC6" w:rsidRDefault="00C1412B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2454431953</w:t>
            </w:r>
          </w:p>
        </w:tc>
        <w:tc>
          <w:tcPr>
            <w:tcW w:w="2061" w:type="dxa"/>
            <w:vAlign w:val="center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„SOLPARK KLESZCZÓW”</w:t>
            </w: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SP. z o.o.</w:t>
            </w:r>
          </w:p>
        </w:tc>
        <w:tc>
          <w:tcPr>
            <w:tcW w:w="1546" w:type="dxa"/>
            <w:shd w:val="clear" w:color="auto" w:fill="auto"/>
          </w:tcPr>
          <w:p w:rsidR="00A61147" w:rsidRPr="00534FC6" w:rsidRDefault="000045A4" w:rsidP="00B831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kern w:val="1"/>
                <w:sz w:val="16"/>
                <w:szCs w:val="16"/>
                <w:lang w:eastAsia="hi-IN" w:bidi="hi-IN"/>
              </w:rPr>
              <w:t>100 % akcyzy do celów opałowych</w:t>
            </w:r>
          </w:p>
        </w:tc>
        <w:tc>
          <w:tcPr>
            <w:tcW w:w="1030" w:type="dxa"/>
            <w:shd w:val="clear" w:color="auto" w:fill="auto"/>
          </w:tcPr>
          <w:p w:rsidR="00C1412B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</w:p>
          <w:p w:rsidR="00300FC3" w:rsidRPr="00534FC6" w:rsidRDefault="00C1412B" w:rsidP="00C1412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7692180239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300FC3" w:rsidRPr="00534FC6" w:rsidRDefault="000045A4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210808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300FC3" w:rsidRPr="00534FC6" w:rsidRDefault="000045A4" w:rsidP="00505417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1097</w:t>
            </w:r>
          </w:p>
        </w:tc>
        <w:tc>
          <w:tcPr>
            <w:tcW w:w="1932" w:type="dxa"/>
            <w:shd w:val="clear" w:color="auto" w:fill="FFFF00"/>
            <w:vAlign w:val="center"/>
          </w:tcPr>
          <w:p w:rsidR="00300FC3" w:rsidRPr="00534FC6" w:rsidRDefault="003D3B07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6"/>
                <w:szCs w:val="16"/>
                <w:lang w:eastAsia="hi-IN" w:bidi="hi-IN"/>
              </w:rPr>
              <w:t>3 280 000</w:t>
            </w:r>
          </w:p>
        </w:tc>
      </w:tr>
      <w:tr w:rsidR="004B5CEF" w:rsidRPr="00534FC6" w:rsidTr="00534FC6">
        <w:trPr>
          <w:trHeight w:val="456"/>
        </w:trPr>
        <w:tc>
          <w:tcPr>
            <w:tcW w:w="12623" w:type="dxa"/>
            <w:gridSpan w:val="12"/>
            <w:vAlign w:val="center"/>
          </w:tcPr>
          <w:p w:rsidR="004B5CEF" w:rsidRPr="00534FC6" w:rsidRDefault="004B5CEF" w:rsidP="004B5CEF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34FC6">
              <w:rPr>
                <w:rFonts w:eastAsia="Arial Unicode MS"/>
                <w:b/>
                <w:color w:val="000000"/>
                <w:kern w:val="1"/>
                <w:sz w:val="16"/>
                <w:szCs w:val="16"/>
                <w:lang w:eastAsia="hi-IN" w:bidi="hi-IN"/>
              </w:rPr>
              <w:t>Łącznie:</w:t>
            </w:r>
          </w:p>
        </w:tc>
        <w:tc>
          <w:tcPr>
            <w:tcW w:w="1932" w:type="dxa"/>
            <w:shd w:val="clear" w:color="auto" w:fill="FFFF00"/>
            <w:vAlign w:val="center"/>
          </w:tcPr>
          <w:p w:rsidR="004B5CEF" w:rsidRPr="00534FC6" w:rsidRDefault="00FE08F5" w:rsidP="005E0824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color w:val="000000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6"/>
                <w:szCs w:val="16"/>
                <w:lang w:eastAsia="hi-IN" w:bidi="hi-IN"/>
              </w:rPr>
              <w:t xml:space="preserve">3  </w:t>
            </w:r>
            <w:r w:rsidR="003D3B07">
              <w:rPr>
                <w:rFonts w:eastAsia="Arial Unicode MS"/>
                <w:b/>
                <w:color w:val="000000"/>
                <w:kern w:val="1"/>
                <w:sz w:val="16"/>
                <w:szCs w:val="16"/>
                <w:lang w:eastAsia="hi-IN" w:bidi="hi-IN"/>
              </w:rPr>
              <w:t>900 000</w:t>
            </w:r>
          </w:p>
        </w:tc>
      </w:tr>
    </w:tbl>
    <w:p w:rsidR="00300FC3" w:rsidRDefault="00300FC3" w:rsidP="00505417">
      <w:pPr>
        <w:tabs>
          <w:tab w:val="left" w:pos="6820"/>
        </w:tabs>
        <w:spacing w:line="240" w:lineRule="auto"/>
        <w:contextualSpacing/>
        <w:jc w:val="both"/>
        <w:rPr>
          <w:sz w:val="24"/>
          <w:szCs w:val="24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300FC3" w:rsidRDefault="00930AD5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  <w:r w:rsidRPr="000977C4">
        <w:rPr>
          <w:i/>
          <w:sz w:val="20"/>
          <w:szCs w:val="20"/>
        </w:rPr>
        <w:t>Do przeliczenia jednostek objętości m</w:t>
      </w:r>
      <w:r w:rsidRPr="000977C4">
        <w:rPr>
          <w:i/>
          <w:sz w:val="20"/>
          <w:szCs w:val="20"/>
          <w:vertAlign w:val="superscript"/>
        </w:rPr>
        <w:t xml:space="preserve">3 </w:t>
      </w:r>
      <w:r w:rsidRPr="000977C4">
        <w:rPr>
          <w:i/>
          <w:sz w:val="20"/>
          <w:szCs w:val="20"/>
        </w:rPr>
        <w:t xml:space="preserve">na jednostki energii podawane w </w:t>
      </w:r>
      <w:proofErr w:type="spellStart"/>
      <w:r w:rsidRPr="000977C4">
        <w:rPr>
          <w:i/>
          <w:sz w:val="20"/>
          <w:szCs w:val="20"/>
        </w:rPr>
        <w:t>kWh</w:t>
      </w:r>
      <w:proofErr w:type="spellEnd"/>
      <w:r w:rsidRPr="000977C4">
        <w:rPr>
          <w:i/>
          <w:sz w:val="20"/>
          <w:szCs w:val="20"/>
        </w:rPr>
        <w:t xml:space="preserve">, określające realne ciepło spalania gazu podawane przez Operatora Systemu Dystrybucyjnego przyjęto wartość współczynnika konwersji </w:t>
      </w:r>
      <w:r w:rsidR="00966934" w:rsidRPr="000977C4">
        <w:rPr>
          <w:i/>
          <w:sz w:val="20"/>
          <w:szCs w:val="20"/>
        </w:rPr>
        <w:t xml:space="preserve">równą </w:t>
      </w:r>
      <w:r w:rsidR="00966934" w:rsidRPr="009108EF">
        <w:rPr>
          <w:i/>
          <w:sz w:val="20"/>
          <w:szCs w:val="20"/>
        </w:rPr>
        <w:t>10,972 ( 1m</w:t>
      </w:r>
      <w:r w:rsidR="00966934" w:rsidRPr="009108EF">
        <w:rPr>
          <w:i/>
          <w:sz w:val="20"/>
          <w:szCs w:val="20"/>
          <w:vertAlign w:val="superscript"/>
        </w:rPr>
        <w:t xml:space="preserve">3 </w:t>
      </w:r>
      <w:r w:rsidR="00966934" w:rsidRPr="009108EF">
        <w:rPr>
          <w:i/>
          <w:sz w:val="20"/>
          <w:szCs w:val="20"/>
        </w:rPr>
        <w:t xml:space="preserve">= 10,972 </w:t>
      </w:r>
      <w:proofErr w:type="spellStart"/>
      <w:r w:rsidR="00966934" w:rsidRPr="009108EF">
        <w:rPr>
          <w:i/>
          <w:sz w:val="20"/>
          <w:szCs w:val="20"/>
        </w:rPr>
        <w:t>kWh</w:t>
      </w:r>
      <w:proofErr w:type="spellEnd"/>
      <w:r w:rsidR="00966934" w:rsidRPr="009108EF">
        <w:rPr>
          <w:i/>
          <w:sz w:val="20"/>
          <w:szCs w:val="20"/>
        </w:rPr>
        <w:t>).</w:t>
      </w: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DD3BCD" w:rsidRPr="000977C4" w:rsidRDefault="00DD3BCD" w:rsidP="00505417">
      <w:pPr>
        <w:tabs>
          <w:tab w:val="left" w:pos="6820"/>
        </w:tabs>
        <w:spacing w:line="240" w:lineRule="auto"/>
        <w:contextualSpacing/>
        <w:jc w:val="both"/>
        <w:rPr>
          <w:i/>
          <w:sz w:val="20"/>
          <w:szCs w:val="20"/>
        </w:rPr>
      </w:pPr>
    </w:p>
    <w:p w:rsidR="00300FC3" w:rsidRPr="00505417" w:rsidRDefault="00300FC3" w:rsidP="00505417">
      <w:pPr>
        <w:tabs>
          <w:tab w:val="left" w:pos="6820"/>
        </w:tabs>
        <w:spacing w:line="240" w:lineRule="auto"/>
        <w:contextualSpacing/>
        <w:jc w:val="both"/>
        <w:rPr>
          <w:sz w:val="24"/>
          <w:szCs w:val="24"/>
        </w:rPr>
      </w:pPr>
    </w:p>
    <w:p w:rsidR="00300FC3" w:rsidRDefault="00300FC3" w:rsidP="00505417">
      <w:pPr>
        <w:widowControl w:val="0"/>
        <w:numPr>
          <w:ilvl w:val="0"/>
          <w:numId w:val="17"/>
        </w:numPr>
        <w:suppressAutoHyphens/>
        <w:spacing w:after="0" w:line="240" w:lineRule="auto"/>
        <w:ind w:left="142"/>
        <w:contextualSpacing/>
        <w:jc w:val="both"/>
        <w:rPr>
          <w:sz w:val="24"/>
          <w:szCs w:val="24"/>
        </w:rPr>
      </w:pPr>
      <w:r w:rsidRPr="00505417">
        <w:rPr>
          <w:sz w:val="24"/>
          <w:szCs w:val="24"/>
        </w:rPr>
        <w:t>S</w:t>
      </w:r>
      <w:r w:rsidR="00DD210F">
        <w:rPr>
          <w:sz w:val="24"/>
          <w:szCs w:val="24"/>
        </w:rPr>
        <w:t>zacowana s</w:t>
      </w:r>
      <w:r w:rsidRPr="00505417">
        <w:rPr>
          <w:sz w:val="24"/>
          <w:szCs w:val="24"/>
        </w:rPr>
        <w:t>truktura zużycia paliwa gazowego [</w:t>
      </w:r>
      <w:proofErr w:type="spellStart"/>
      <w:r w:rsidRPr="00505417">
        <w:rPr>
          <w:sz w:val="24"/>
          <w:szCs w:val="24"/>
        </w:rPr>
        <w:t>kWh</w:t>
      </w:r>
      <w:proofErr w:type="spellEnd"/>
      <w:r w:rsidRPr="00505417">
        <w:rPr>
          <w:sz w:val="24"/>
          <w:szCs w:val="24"/>
        </w:rPr>
        <w:t>] w obiektach Zamawiającego w poszczególnych miesiącach roku w podziale na grupy taryfowe:</w:t>
      </w:r>
    </w:p>
    <w:p w:rsidR="00300FC3" w:rsidRPr="00505417" w:rsidRDefault="00300FC3" w:rsidP="00505417">
      <w:pPr>
        <w:widowControl w:val="0"/>
        <w:suppressAutoHyphens/>
        <w:spacing w:after="0" w:line="240" w:lineRule="auto"/>
        <w:ind w:left="142"/>
        <w:contextualSpacing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5474" w:type="dxa"/>
        <w:tblInd w:w="3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154"/>
        <w:gridCol w:w="1080"/>
        <w:gridCol w:w="1080"/>
        <w:gridCol w:w="1080"/>
        <w:gridCol w:w="1080"/>
      </w:tblGrid>
      <w:tr w:rsidR="00C1412B" w:rsidRPr="00187A61" w:rsidTr="00C1412B">
        <w:trPr>
          <w:trHeight w:val="900"/>
        </w:trPr>
        <w:tc>
          <w:tcPr>
            <w:tcW w:w="1154" w:type="dxa"/>
            <w:shd w:val="clear" w:color="auto" w:fill="D9D9D9"/>
            <w:vAlign w:val="bottom"/>
          </w:tcPr>
          <w:p w:rsidR="00C1412B" w:rsidRPr="00505417" w:rsidRDefault="00C1412B" w:rsidP="00505417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C1412B" w:rsidRPr="00505417" w:rsidRDefault="00FE08F5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W-1.1</w:t>
            </w:r>
            <w:r w:rsidR="00C1412B">
              <w:rPr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1412B" w:rsidRPr="00505417" w:rsidRDefault="00C1412B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W-5</w:t>
            </w:r>
            <w:r w:rsidR="00A65E83">
              <w:rPr>
                <w:b/>
                <w:bCs/>
                <w:color w:val="000000"/>
                <w:lang w:eastAsia="pl-PL"/>
              </w:rPr>
              <w:t>.1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1412B" w:rsidRPr="00505417" w:rsidRDefault="00C1412B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W-6A</w:t>
            </w:r>
            <w:r w:rsidR="00A65E83">
              <w:rPr>
                <w:b/>
                <w:bCs/>
                <w:color w:val="000000"/>
                <w:lang w:eastAsia="pl-PL"/>
              </w:rPr>
              <w:t>.1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1412B" w:rsidRPr="00505417" w:rsidRDefault="00C1412B" w:rsidP="00505417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505417">
              <w:rPr>
                <w:b/>
                <w:bCs/>
                <w:color w:val="000000"/>
                <w:lang w:eastAsia="pl-PL"/>
              </w:rPr>
              <w:t>Łącznie</w:t>
            </w:r>
          </w:p>
        </w:tc>
      </w:tr>
      <w:tr w:rsidR="00C1412B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C1412B" w:rsidRPr="00505417" w:rsidRDefault="00C1412B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1080" w:type="dxa"/>
            <w:vAlign w:val="bottom"/>
          </w:tcPr>
          <w:p w:rsidR="00C1412B" w:rsidRPr="00505417" w:rsidRDefault="007C1D89" w:rsidP="00D15AC9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1 68</w:t>
            </w:r>
            <w:r w:rsidR="00FE08F5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C1412B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83 333</w:t>
            </w:r>
          </w:p>
        </w:tc>
        <w:tc>
          <w:tcPr>
            <w:tcW w:w="1080" w:type="dxa"/>
            <w:noWrap/>
            <w:vAlign w:val="bottom"/>
          </w:tcPr>
          <w:p w:rsidR="00C1412B" w:rsidRPr="00505417" w:rsidRDefault="00D15AC9" w:rsidP="00D15AC9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431 348</w:t>
            </w:r>
          </w:p>
        </w:tc>
        <w:tc>
          <w:tcPr>
            <w:tcW w:w="1080" w:type="dxa"/>
            <w:vAlign w:val="bottom"/>
          </w:tcPr>
          <w:p w:rsidR="00C1412B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516 361</w:t>
            </w:r>
          </w:p>
        </w:tc>
      </w:tr>
      <w:tr w:rsidR="00FE08F5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FE08F5" w:rsidRPr="00505417" w:rsidRDefault="00FE08F5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1080" w:type="dxa"/>
          </w:tcPr>
          <w:p w:rsidR="00FE08F5" w:rsidRDefault="00FE08F5" w:rsidP="00D15AC9">
            <w:pPr>
              <w:jc w:val="right"/>
            </w:pPr>
            <w:r w:rsidRPr="00262A76">
              <w:rPr>
                <w:color w:val="000000"/>
                <w:sz w:val="18"/>
                <w:szCs w:val="18"/>
                <w:lang w:eastAsia="pl-PL"/>
              </w:rPr>
              <w:t xml:space="preserve">1 </w:t>
            </w:r>
            <w:r w:rsidR="007C1D89">
              <w:rPr>
                <w:color w:val="000000"/>
                <w:sz w:val="18"/>
                <w:szCs w:val="18"/>
                <w:lang w:eastAsia="pl-PL"/>
              </w:rPr>
              <w:t>68</w:t>
            </w:r>
            <w:r w:rsidRPr="00262A76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91 609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460 246</w:t>
            </w:r>
          </w:p>
        </w:tc>
        <w:tc>
          <w:tcPr>
            <w:tcW w:w="1080" w:type="dxa"/>
            <w:vAlign w:val="bottom"/>
          </w:tcPr>
          <w:p w:rsidR="00FE08F5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553 535</w:t>
            </w:r>
          </w:p>
        </w:tc>
      </w:tr>
      <w:tr w:rsidR="00FE08F5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FE08F5" w:rsidRPr="00505417" w:rsidRDefault="00FE08F5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1080" w:type="dxa"/>
          </w:tcPr>
          <w:p w:rsidR="00FE08F5" w:rsidRDefault="00D15AC9" w:rsidP="00D15AC9">
            <w:pPr>
              <w:jc w:val="right"/>
            </w:pPr>
            <w:r>
              <w:rPr>
                <w:color w:val="000000"/>
                <w:sz w:val="18"/>
                <w:szCs w:val="18"/>
                <w:lang w:eastAsia="pl-PL"/>
              </w:rPr>
              <w:t>1 66</w:t>
            </w:r>
            <w:r w:rsidR="00FE08F5" w:rsidRPr="00262A76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85 538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406 390</w:t>
            </w:r>
          </w:p>
        </w:tc>
        <w:tc>
          <w:tcPr>
            <w:tcW w:w="1080" w:type="dxa"/>
            <w:vAlign w:val="bottom"/>
          </w:tcPr>
          <w:p w:rsidR="00FE08F5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493 588</w:t>
            </w:r>
          </w:p>
        </w:tc>
      </w:tr>
      <w:tr w:rsidR="00FE08F5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FE08F5" w:rsidRPr="00505417" w:rsidRDefault="00FE08F5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1080" w:type="dxa"/>
          </w:tcPr>
          <w:p w:rsidR="00FE08F5" w:rsidRDefault="00D15AC9" w:rsidP="00D15AC9">
            <w:pPr>
              <w:jc w:val="right"/>
            </w:pPr>
            <w:r>
              <w:rPr>
                <w:color w:val="000000"/>
                <w:sz w:val="18"/>
                <w:szCs w:val="18"/>
                <w:lang w:eastAsia="pl-PL"/>
              </w:rPr>
              <w:t>1 66</w:t>
            </w:r>
            <w:r w:rsidR="00FE08F5" w:rsidRPr="00262A76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32 273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172 320</w:t>
            </w:r>
          </w:p>
        </w:tc>
        <w:tc>
          <w:tcPr>
            <w:tcW w:w="1080" w:type="dxa"/>
            <w:vAlign w:val="bottom"/>
          </w:tcPr>
          <w:p w:rsidR="00FE08F5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206 253</w:t>
            </w:r>
          </w:p>
        </w:tc>
      </w:tr>
      <w:tr w:rsidR="00FE08F5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FE08F5" w:rsidRPr="00505417" w:rsidRDefault="00FE08F5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0" w:type="dxa"/>
          </w:tcPr>
          <w:p w:rsidR="00FE08F5" w:rsidRDefault="00D15AC9" w:rsidP="00D15AC9">
            <w:pPr>
              <w:jc w:val="right"/>
            </w:pPr>
            <w:r>
              <w:rPr>
                <w:color w:val="000000"/>
                <w:sz w:val="18"/>
                <w:szCs w:val="18"/>
                <w:lang w:eastAsia="pl-PL"/>
              </w:rPr>
              <w:t>1 66</w:t>
            </w:r>
            <w:r w:rsidR="00FE08F5" w:rsidRPr="00262A76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40 344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201 297</w:t>
            </w:r>
          </w:p>
        </w:tc>
        <w:tc>
          <w:tcPr>
            <w:tcW w:w="1080" w:type="dxa"/>
            <w:vAlign w:val="bottom"/>
          </w:tcPr>
          <w:p w:rsidR="00FE08F5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243 301</w:t>
            </w:r>
          </w:p>
        </w:tc>
      </w:tr>
      <w:tr w:rsidR="00FE08F5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FE08F5" w:rsidRPr="00505417" w:rsidRDefault="00FE08F5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czerwiec</w:t>
            </w:r>
          </w:p>
        </w:tc>
        <w:tc>
          <w:tcPr>
            <w:tcW w:w="1080" w:type="dxa"/>
          </w:tcPr>
          <w:p w:rsidR="00FE08F5" w:rsidRDefault="00D15AC9" w:rsidP="00D15AC9">
            <w:pPr>
              <w:jc w:val="right"/>
            </w:pPr>
            <w:r>
              <w:rPr>
                <w:color w:val="000000"/>
                <w:sz w:val="18"/>
                <w:szCs w:val="18"/>
                <w:lang w:eastAsia="pl-PL"/>
              </w:rPr>
              <w:t>1 66</w:t>
            </w:r>
            <w:r w:rsidR="00FE08F5" w:rsidRPr="00262A76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18 816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172 033</w:t>
            </w:r>
          </w:p>
        </w:tc>
        <w:tc>
          <w:tcPr>
            <w:tcW w:w="1080" w:type="dxa"/>
            <w:vAlign w:val="bottom"/>
          </w:tcPr>
          <w:p w:rsidR="00FE08F5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192 509</w:t>
            </w:r>
          </w:p>
        </w:tc>
      </w:tr>
      <w:tr w:rsidR="00FE08F5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FE08F5" w:rsidRPr="00505417" w:rsidRDefault="00FE08F5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lipiec</w:t>
            </w:r>
          </w:p>
        </w:tc>
        <w:tc>
          <w:tcPr>
            <w:tcW w:w="1080" w:type="dxa"/>
          </w:tcPr>
          <w:p w:rsidR="00FE08F5" w:rsidRDefault="00D15AC9" w:rsidP="00D15AC9">
            <w:pPr>
              <w:jc w:val="right"/>
            </w:pPr>
            <w:r>
              <w:rPr>
                <w:color w:val="000000"/>
                <w:sz w:val="18"/>
                <w:szCs w:val="18"/>
                <w:lang w:eastAsia="pl-PL"/>
              </w:rPr>
              <w:t>1 66</w:t>
            </w:r>
            <w:r w:rsidR="00FE08F5" w:rsidRPr="00262A76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19 672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157 885</w:t>
            </w:r>
          </w:p>
        </w:tc>
        <w:tc>
          <w:tcPr>
            <w:tcW w:w="1080" w:type="dxa"/>
            <w:vAlign w:val="bottom"/>
          </w:tcPr>
          <w:p w:rsidR="00FE08F5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179 217</w:t>
            </w:r>
          </w:p>
        </w:tc>
      </w:tr>
      <w:tr w:rsidR="00FE08F5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FE08F5" w:rsidRPr="00505417" w:rsidRDefault="00FE08F5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sierpień</w:t>
            </w:r>
          </w:p>
        </w:tc>
        <w:tc>
          <w:tcPr>
            <w:tcW w:w="1080" w:type="dxa"/>
          </w:tcPr>
          <w:p w:rsidR="00FE08F5" w:rsidRDefault="00D15AC9" w:rsidP="00D15AC9">
            <w:pPr>
              <w:jc w:val="right"/>
            </w:pPr>
            <w:r>
              <w:rPr>
                <w:color w:val="000000"/>
                <w:sz w:val="18"/>
                <w:szCs w:val="18"/>
                <w:lang w:eastAsia="pl-PL"/>
              </w:rPr>
              <w:t>1 66</w:t>
            </w:r>
            <w:r w:rsidR="00FE08F5" w:rsidRPr="00262A76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19 682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153 443</w:t>
            </w:r>
          </w:p>
        </w:tc>
        <w:tc>
          <w:tcPr>
            <w:tcW w:w="1080" w:type="dxa"/>
            <w:vAlign w:val="bottom"/>
          </w:tcPr>
          <w:p w:rsidR="00FE08F5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174 785</w:t>
            </w:r>
          </w:p>
        </w:tc>
      </w:tr>
      <w:tr w:rsidR="00FE08F5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FE08F5" w:rsidRPr="00505417" w:rsidRDefault="00FE08F5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wrzesień</w:t>
            </w:r>
          </w:p>
        </w:tc>
        <w:tc>
          <w:tcPr>
            <w:tcW w:w="1080" w:type="dxa"/>
          </w:tcPr>
          <w:p w:rsidR="00FE08F5" w:rsidRDefault="00D15AC9" w:rsidP="00D15AC9">
            <w:pPr>
              <w:jc w:val="right"/>
            </w:pPr>
            <w:r>
              <w:rPr>
                <w:color w:val="000000"/>
                <w:sz w:val="18"/>
                <w:szCs w:val="18"/>
                <w:lang w:eastAsia="pl-PL"/>
              </w:rPr>
              <w:t>1 66</w:t>
            </w:r>
            <w:r w:rsidR="00FE08F5" w:rsidRPr="00262A76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27 530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172 188</w:t>
            </w:r>
          </w:p>
        </w:tc>
        <w:tc>
          <w:tcPr>
            <w:tcW w:w="1080" w:type="dxa"/>
            <w:vAlign w:val="bottom"/>
          </w:tcPr>
          <w:p w:rsidR="00FE08F5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201 378</w:t>
            </w:r>
          </w:p>
        </w:tc>
      </w:tr>
      <w:tr w:rsidR="00FE08F5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FE08F5" w:rsidRPr="00505417" w:rsidRDefault="00FE08F5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  <w:tc>
          <w:tcPr>
            <w:tcW w:w="1080" w:type="dxa"/>
          </w:tcPr>
          <w:p w:rsidR="00FE08F5" w:rsidRDefault="00D15AC9" w:rsidP="00D15AC9">
            <w:pPr>
              <w:jc w:val="right"/>
            </w:pPr>
            <w:r>
              <w:rPr>
                <w:color w:val="000000"/>
                <w:sz w:val="18"/>
                <w:szCs w:val="18"/>
                <w:lang w:eastAsia="pl-PL"/>
              </w:rPr>
              <w:t>1 66</w:t>
            </w:r>
            <w:r w:rsidR="00FE08F5" w:rsidRPr="00262A76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45 143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7B11CE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2</w:t>
            </w:r>
            <w:r w:rsidR="00D15AC9"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39 345</w:t>
            </w:r>
          </w:p>
        </w:tc>
        <w:tc>
          <w:tcPr>
            <w:tcW w:w="1080" w:type="dxa"/>
            <w:vAlign w:val="bottom"/>
          </w:tcPr>
          <w:p w:rsidR="00FE08F5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286 148</w:t>
            </w:r>
          </w:p>
        </w:tc>
      </w:tr>
      <w:tr w:rsidR="00FE08F5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FE08F5" w:rsidRPr="00505417" w:rsidRDefault="00FE08F5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listopad</w:t>
            </w:r>
          </w:p>
        </w:tc>
        <w:tc>
          <w:tcPr>
            <w:tcW w:w="1080" w:type="dxa"/>
          </w:tcPr>
          <w:p w:rsidR="00FE08F5" w:rsidRDefault="007C1D89" w:rsidP="00D15AC9">
            <w:pPr>
              <w:jc w:val="right"/>
            </w:pPr>
            <w:r>
              <w:rPr>
                <w:color w:val="000000"/>
                <w:sz w:val="18"/>
                <w:szCs w:val="18"/>
                <w:lang w:eastAsia="pl-PL"/>
              </w:rPr>
              <w:t>1 68</w:t>
            </w:r>
            <w:r w:rsidR="00FE08F5" w:rsidRPr="00262A76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63 321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316 680</w:t>
            </w:r>
          </w:p>
        </w:tc>
        <w:tc>
          <w:tcPr>
            <w:tcW w:w="1080" w:type="dxa"/>
            <w:vAlign w:val="bottom"/>
          </w:tcPr>
          <w:p w:rsidR="00FE08F5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381681</w:t>
            </w:r>
          </w:p>
        </w:tc>
      </w:tr>
      <w:tr w:rsidR="00FE08F5" w:rsidRPr="00187A61" w:rsidTr="00FE08F5">
        <w:trPr>
          <w:trHeight w:hRule="exact" w:val="284"/>
        </w:trPr>
        <w:tc>
          <w:tcPr>
            <w:tcW w:w="1154" w:type="dxa"/>
            <w:noWrap/>
            <w:vAlign w:val="bottom"/>
          </w:tcPr>
          <w:p w:rsidR="00FE08F5" w:rsidRPr="00505417" w:rsidRDefault="00FE08F5" w:rsidP="00505417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505417">
              <w:rPr>
                <w:color w:val="000000"/>
                <w:sz w:val="16"/>
                <w:szCs w:val="16"/>
                <w:lang w:eastAsia="pl-PL"/>
              </w:rPr>
              <w:t>grudzień</w:t>
            </w:r>
          </w:p>
        </w:tc>
        <w:tc>
          <w:tcPr>
            <w:tcW w:w="1080" w:type="dxa"/>
          </w:tcPr>
          <w:p w:rsidR="00FE08F5" w:rsidRDefault="007C1D89" w:rsidP="00D15AC9">
            <w:pPr>
              <w:jc w:val="right"/>
            </w:pPr>
            <w:r>
              <w:rPr>
                <w:color w:val="000000"/>
                <w:sz w:val="18"/>
                <w:szCs w:val="18"/>
                <w:lang w:eastAsia="pl-PL"/>
              </w:rPr>
              <w:t>1 68</w:t>
            </w:r>
            <w:r w:rsidR="00FE08F5" w:rsidRPr="00262A76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72 739</w:t>
            </w:r>
          </w:p>
        </w:tc>
        <w:tc>
          <w:tcPr>
            <w:tcW w:w="1080" w:type="dxa"/>
            <w:noWrap/>
            <w:vAlign w:val="bottom"/>
          </w:tcPr>
          <w:p w:rsidR="00FE08F5" w:rsidRPr="00505417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z w:val="18"/>
                <w:szCs w:val="18"/>
                <w:lang w:eastAsia="hi-IN" w:bidi="hi-IN"/>
              </w:rPr>
              <w:t>396 825</w:t>
            </w:r>
          </w:p>
        </w:tc>
        <w:tc>
          <w:tcPr>
            <w:tcW w:w="1080" w:type="dxa"/>
            <w:vAlign w:val="bottom"/>
          </w:tcPr>
          <w:p w:rsidR="00FE08F5" w:rsidRPr="00C306F3" w:rsidRDefault="00D15AC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471244</w:t>
            </w:r>
          </w:p>
        </w:tc>
      </w:tr>
      <w:tr w:rsidR="00C1412B" w:rsidRPr="00841476" w:rsidTr="007C1D89">
        <w:trPr>
          <w:trHeight w:hRule="exact" w:val="429"/>
        </w:trPr>
        <w:tc>
          <w:tcPr>
            <w:tcW w:w="1154" w:type="dxa"/>
            <w:noWrap/>
            <w:vAlign w:val="bottom"/>
          </w:tcPr>
          <w:p w:rsidR="00C1412B" w:rsidRDefault="00C1412B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1412B" w:rsidRPr="00961B4A" w:rsidRDefault="00C1412B" w:rsidP="0050541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1B4A">
              <w:rPr>
                <w:b/>
                <w:bCs/>
                <w:color w:val="000000"/>
                <w:sz w:val="16"/>
                <w:szCs w:val="16"/>
                <w:lang w:eastAsia="pl-PL"/>
              </w:rPr>
              <w:t>Łącznie</w:t>
            </w:r>
          </w:p>
        </w:tc>
        <w:tc>
          <w:tcPr>
            <w:tcW w:w="1080" w:type="dxa"/>
            <w:vAlign w:val="bottom"/>
          </w:tcPr>
          <w:p w:rsidR="00C1412B" w:rsidRPr="00961B4A" w:rsidRDefault="007C1D89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20</w:t>
            </w:r>
            <w:r w:rsidR="00FE08F5"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 xml:space="preserve"> 000</w:t>
            </w:r>
          </w:p>
        </w:tc>
        <w:tc>
          <w:tcPr>
            <w:tcW w:w="1080" w:type="dxa"/>
            <w:noWrap/>
            <w:vAlign w:val="bottom"/>
          </w:tcPr>
          <w:p w:rsidR="00C1412B" w:rsidRPr="00961B4A" w:rsidRDefault="001C4FAE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600 000</w:t>
            </w:r>
          </w:p>
        </w:tc>
        <w:tc>
          <w:tcPr>
            <w:tcW w:w="1080" w:type="dxa"/>
            <w:noWrap/>
            <w:vAlign w:val="bottom"/>
          </w:tcPr>
          <w:p w:rsidR="00C1412B" w:rsidRPr="00961B4A" w:rsidRDefault="001C4FAE" w:rsidP="00505417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3 280 000</w:t>
            </w:r>
          </w:p>
        </w:tc>
        <w:tc>
          <w:tcPr>
            <w:tcW w:w="1080" w:type="dxa"/>
            <w:vAlign w:val="bottom"/>
          </w:tcPr>
          <w:p w:rsidR="00C1412B" w:rsidRPr="00961B4A" w:rsidRDefault="007B11CE" w:rsidP="001C4FAE">
            <w:pPr>
              <w:widowControl w:val="0"/>
              <w:suppressAutoHyphens/>
              <w:spacing w:after="0" w:line="240" w:lineRule="auto"/>
              <w:jc w:val="right"/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3</w:t>
            </w:r>
            <w:r w:rsidR="001C4FAE">
              <w:rPr>
                <w:rFonts w:eastAsia="Arial Unicode MS"/>
                <w:b/>
                <w:color w:val="000000"/>
                <w:kern w:val="1"/>
                <w:sz w:val="18"/>
                <w:szCs w:val="18"/>
                <w:lang w:eastAsia="hi-IN" w:bidi="hi-IN"/>
              </w:rPr>
              <w:t> 900 000</w:t>
            </w:r>
          </w:p>
        </w:tc>
      </w:tr>
    </w:tbl>
    <w:p w:rsidR="00300FC3" w:rsidRPr="00875A39" w:rsidRDefault="00300FC3" w:rsidP="00DD3BCD">
      <w:pPr>
        <w:tabs>
          <w:tab w:val="left" w:pos="2801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kern w:val="1"/>
          <w:sz w:val="24"/>
          <w:szCs w:val="24"/>
          <w:lang w:eastAsia="hi-IN" w:bidi="hi-IN"/>
        </w:rPr>
      </w:pPr>
    </w:p>
    <w:sectPr w:rsidR="00300FC3" w:rsidRPr="00875A39" w:rsidSect="00DD3BCD">
      <w:pgSz w:w="16838" w:h="11906" w:orient="landscape"/>
      <w:pgMar w:top="1134" w:right="568" w:bottom="1134" w:left="1693" w:header="1134" w:footer="1134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EFAA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5330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9"/>
    <w:multiLevelType w:val="multilevel"/>
    <w:tmpl w:val="B4BC2E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E"/>
    <w:multiLevelType w:val="multilevel"/>
    <w:tmpl w:val="74E4E6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DE832E0"/>
    <w:multiLevelType w:val="hybridMultilevel"/>
    <w:tmpl w:val="DFAA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6130A74"/>
    <w:multiLevelType w:val="hybridMultilevel"/>
    <w:tmpl w:val="7E9C9E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B62A87"/>
    <w:multiLevelType w:val="hybridMultilevel"/>
    <w:tmpl w:val="84AE8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C5597C"/>
    <w:multiLevelType w:val="hybridMultilevel"/>
    <w:tmpl w:val="79C61D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F609DE"/>
    <w:multiLevelType w:val="hybridMultilevel"/>
    <w:tmpl w:val="B7EA00B8"/>
    <w:lvl w:ilvl="0" w:tplc="8A045678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  <w:color w:val="auto"/>
        <w:sz w:val="24"/>
        <w:szCs w:val="24"/>
      </w:rPr>
    </w:lvl>
    <w:lvl w:ilvl="1" w:tplc="0C86DDB8">
      <w:start w:val="1"/>
      <w:numFmt w:val="lowerLetter"/>
      <w:lvlText w:val="%2)"/>
      <w:lvlJc w:val="left"/>
      <w:pPr>
        <w:ind w:left="1495" w:hanging="360"/>
      </w:pPr>
      <w:rPr>
        <w:rFonts w:cs="Times New Roman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795320B"/>
    <w:multiLevelType w:val="hybridMultilevel"/>
    <w:tmpl w:val="139A60E6"/>
    <w:lvl w:ilvl="0" w:tplc="02BADFA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1D5E79"/>
    <w:multiLevelType w:val="hybridMultilevel"/>
    <w:tmpl w:val="C9A0B1F4"/>
    <w:lvl w:ilvl="0" w:tplc="7728A81C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7C4216"/>
    <w:multiLevelType w:val="hybridMultilevel"/>
    <w:tmpl w:val="0D4EE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5603E"/>
    <w:multiLevelType w:val="hybridMultilevel"/>
    <w:tmpl w:val="D0FA8F1A"/>
    <w:lvl w:ilvl="0" w:tplc="02BADFA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596D79BD"/>
    <w:multiLevelType w:val="hybridMultilevel"/>
    <w:tmpl w:val="963ADE6C"/>
    <w:lvl w:ilvl="0" w:tplc="9D902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E1641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631A2FBF"/>
    <w:multiLevelType w:val="hybridMultilevel"/>
    <w:tmpl w:val="B01CA980"/>
    <w:lvl w:ilvl="0" w:tplc="B686AC6C">
      <w:start w:val="2"/>
      <w:numFmt w:val="decimal"/>
      <w:lvlText w:val="%1."/>
      <w:lvlJc w:val="left"/>
      <w:pPr>
        <w:ind w:left="786" w:hanging="360"/>
      </w:pPr>
      <w:rPr>
        <w:rFonts w:ascii="Cambria" w:hAnsi="Cambria" w:cs="Cambria" w:hint="default"/>
        <w:b w:val="0"/>
        <w:bCs w:val="0"/>
        <w:i w:val="0"/>
        <w:iCs w:val="0"/>
        <w:color w:val="auto"/>
        <w:sz w:val="24"/>
        <w:szCs w:val="24"/>
      </w:rPr>
    </w:lvl>
    <w:lvl w:ilvl="1" w:tplc="FE54A3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 w:tplc="19B240B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color w:val="auto"/>
        <w:sz w:val="24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5" w:tplc="DB307352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3F457A"/>
    <w:multiLevelType w:val="hybridMultilevel"/>
    <w:tmpl w:val="32A66742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EA61779"/>
    <w:multiLevelType w:val="hybridMultilevel"/>
    <w:tmpl w:val="42868C78"/>
    <w:lvl w:ilvl="0" w:tplc="C3366B32">
      <w:start w:val="4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CB3EF9"/>
    <w:multiLevelType w:val="hybridMultilevel"/>
    <w:tmpl w:val="3E76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7596A6F"/>
    <w:multiLevelType w:val="hybridMultilevel"/>
    <w:tmpl w:val="F3FEE6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84696B"/>
    <w:multiLevelType w:val="hybridMultilevel"/>
    <w:tmpl w:val="686A1188"/>
    <w:lvl w:ilvl="0" w:tplc="02BADFAE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6"/>
  </w:num>
  <w:num w:numId="17">
    <w:abstractNumId w:val="14"/>
  </w:num>
  <w:num w:numId="18">
    <w:abstractNumId w:val="28"/>
  </w:num>
  <w:num w:numId="19">
    <w:abstractNumId w:val="26"/>
  </w:num>
  <w:num w:numId="20">
    <w:abstractNumId w:val="25"/>
  </w:num>
  <w:num w:numId="21">
    <w:abstractNumId w:val="20"/>
  </w:num>
  <w:num w:numId="22">
    <w:abstractNumId w:val="18"/>
  </w:num>
  <w:num w:numId="23">
    <w:abstractNumId w:val="27"/>
  </w:num>
  <w:num w:numId="24">
    <w:abstractNumId w:val="21"/>
  </w:num>
  <w:num w:numId="25">
    <w:abstractNumId w:val="30"/>
  </w:num>
  <w:num w:numId="26">
    <w:abstractNumId w:val="23"/>
  </w:num>
  <w:num w:numId="27">
    <w:abstractNumId w:val="22"/>
  </w:num>
  <w:num w:numId="28">
    <w:abstractNumId w:val="19"/>
  </w:num>
  <w:num w:numId="29">
    <w:abstractNumId w:val="17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5417"/>
    <w:rsid w:val="000045A4"/>
    <w:rsid w:val="00037736"/>
    <w:rsid w:val="00061423"/>
    <w:rsid w:val="000655F4"/>
    <w:rsid w:val="00086209"/>
    <w:rsid w:val="000871B9"/>
    <w:rsid w:val="000977C4"/>
    <w:rsid w:val="000B668D"/>
    <w:rsid w:val="000D002B"/>
    <w:rsid w:val="000D0498"/>
    <w:rsid w:val="001030D6"/>
    <w:rsid w:val="0010333E"/>
    <w:rsid w:val="00116D74"/>
    <w:rsid w:val="00156479"/>
    <w:rsid w:val="00187A61"/>
    <w:rsid w:val="00193D5E"/>
    <w:rsid w:val="001A0735"/>
    <w:rsid w:val="001C4FAE"/>
    <w:rsid w:val="00216D19"/>
    <w:rsid w:val="0023289D"/>
    <w:rsid w:val="00236856"/>
    <w:rsid w:val="00242508"/>
    <w:rsid w:val="002C1D29"/>
    <w:rsid w:val="002F1CF9"/>
    <w:rsid w:val="002F575D"/>
    <w:rsid w:val="00300FC3"/>
    <w:rsid w:val="00303F50"/>
    <w:rsid w:val="003550BC"/>
    <w:rsid w:val="0036542A"/>
    <w:rsid w:val="00396D55"/>
    <w:rsid w:val="003D3B07"/>
    <w:rsid w:val="003E07FB"/>
    <w:rsid w:val="004158BC"/>
    <w:rsid w:val="00436429"/>
    <w:rsid w:val="00446982"/>
    <w:rsid w:val="004938A5"/>
    <w:rsid w:val="004B5CEF"/>
    <w:rsid w:val="004D6BE8"/>
    <w:rsid w:val="00505417"/>
    <w:rsid w:val="00514080"/>
    <w:rsid w:val="00514A65"/>
    <w:rsid w:val="00534FC6"/>
    <w:rsid w:val="005417AF"/>
    <w:rsid w:val="005603BF"/>
    <w:rsid w:val="00582239"/>
    <w:rsid w:val="0059024E"/>
    <w:rsid w:val="005E0824"/>
    <w:rsid w:val="00600C39"/>
    <w:rsid w:val="00632EEC"/>
    <w:rsid w:val="00666C04"/>
    <w:rsid w:val="006B064D"/>
    <w:rsid w:val="00736FEC"/>
    <w:rsid w:val="00743989"/>
    <w:rsid w:val="00746E21"/>
    <w:rsid w:val="00763D50"/>
    <w:rsid w:val="00770079"/>
    <w:rsid w:val="007B11CE"/>
    <w:rsid w:val="007B5D64"/>
    <w:rsid w:val="007C1D89"/>
    <w:rsid w:val="007E444A"/>
    <w:rsid w:val="007F3FE5"/>
    <w:rsid w:val="00813BAE"/>
    <w:rsid w:val="00830679"/>
    <w:rsid w:val="00831780"/>
    <w:rsid w:val="00841476"/>
    <w:rsid w:val="00857FF9"/>
    <w:rsid w:val="00874CF3"/>
    <w:rsid w:val="00875A39"/>
    <w:rsid w:val="008A2946"/>
    <w:rsid w:val="008A486E"/>
    <w:rsid w:val="008F3F08"/>
    <w:rsid w:val="008F4B5C"/>
    <w:rsid w:val="00904362"/>
    <w:rsid w:val="009108EF"/>
    <w:rsid w:val="0091203E"/>
    <w:rsid w:val="00926B31"/>
    <w:rsid w:val="00930AD5"/>
    <w:rsid w:val="00961B4A"/>
    <w:rsid w:val="00966934"/>
    <w:rsid w:val="00A00217"/>
    <w:rsid w:val="00A61147"/>
    <w:rsid w:val="00A65E83"/>
    <w:rsid w:val="00A86875"/>
    <w:rsid w:val="00A94E80"/>
    <w:rsid w:val="00AF36CC"/>
    <w:rsid w:val="00B06068"/>
    <w:rsid w:val="00B7493F"/>
    <w:rsid w:val="00B7575B"/>
    <w:rsid w:val="00B81B96"/>
    <w:rsid w:val="00B83124"/>
    <w:rsid w:val="00BA4CFB"/>
    <w:rsid w:val="00BE5217"/>
    <w:rsid w:val="00BF5F7F"/>
    <w:rsid w:val="00C1412B"/>
    <w:rsid w:val="00C306F3"/>
    <w:rsid w:val="00C41591"/>
    <w:rsid w:val="00C53D9D"/>
    <w:rsid w:val="00C5712A"/>
    <w:rsid w:val="00C9287F"/>
    <w:rsid w:val="00CA6B40"/>
    <w:rsid w:val="00CB6994"/>
    <w:rsid w:val="00D15AC9"/>
    <w:rsid w:val="00D325B5"/>
    <w:rsid w:val="00DD0351"/>
    <w:rsid w:val="00DD210F"/>
    <w:rsid w:val="00DD3BCD"/>
    <w:rsid w:val="00E05E5E"/>
    <w:rsid w:val="00E417D9"/>
    <w:rsid w:val="00E431EC"/>
    <w:rsid w:val="00E6652D"/>
    <w:rsid w:val="00E911CD"/>
    <w:rsid w:val="00E97FDD"/>
    <w:rsid w:val="00ED0519"/>
    <w:rsid w:val="00F44278"/>
    <w:rsid w:val="00F47D86"/>
    <w:rsid w:val="00F81783"/>
    <w:rsid w:val="00F86EEA"/>
    <w:rsid w:val="00F954D7"/>
    <w:rsid w:val="00FB2EF4"/>
    <w:rsid w:val="00FD79C0"/>
    <w:rsid w:val="00FE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B9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05417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kern w:val="1"/>
      <w:sz w:val="28"/>
      <w:szCs w:val="28"/>
      <w:lang w:eastAsia="hi-IN" w:bidi="hi-IN"/>
    </w:rPr>
  </w:style>
  <w:style w:type="paragraph" w:styleId="Nagwek3">
    <w:name w:val="heading 3"/>
    <w:basedOn w:val="Normalny"/>
    <w:next w:val="Normalny"/>
    <w:link w:val="Nagwek3Znak"/>
    <w:qFormat/>
    <w:rsid w:val="00505417"/>
    <w:pPr>
      <w:keepNext/>
      <w:spacing w:before="120" w:after="60" w:line="240" w:lineRule="auto"/>
      <w:ind w:left="2041"/>
      <w:outlineLvl w:val="2"/>
    </w:pPr>
    <w:rPr>
      <w:rFonts w:ascii="Cambria" w:eastAsia="Calibri" w:hAnsi="Cambria" w:cs="Cambria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05417"/>
    <w:pPr>
      <w:keepNext/>
      <w:spacing w:before="240" w:after="60" w:line="240" w:lineRule="auto"/>
      <w:outlineLvl w:val="3"/>
    </w:pPr>
    <w:rPr>
      <w:rFonts w:eastAsia="Calibr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05417"/>
    <w:rPr>
      <w:rFonts w:ascii="Cambria" w:hAnsi="Cambria" w:cs="Cambria"/>
      <w:b/>
      <w:bCs/>
      <w:i/>
      <w:iCs/>
      <w:kern w:val="1"/>
      <w:sz w:val="25"/>
      <w:szCs w:val="25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505417"/>
    <w:rPr>
      <w:rFonts w:ascii="Cambria" w:hAnsi="Cambria" w:cs="Cambria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05417"/>
    <w:rPr>
      <w:rFonts w:ascii="Calibri" w:hAnsi="Calibri" w:cs="Calibri"/>
      <w:b/>
      <w:bCs/>
      <w:sz w:val="28"/>
      <w:szCs w:val="28"/>
    </w:rPr>
  </w:style>
  <w:style w:type="character" w:customStyle="1" w:styleId="Znakinumeracji">
    <w:name w:val="Znaki numeracji"/>
    <w:rsid w:val="00505417"/>
  </w:style>
  <w:style w:type="character" w:styleId="Hipercze">
    <w:name w:val="Hyperlink"/>
    <w:basedOn w:val="Domylnaczcionkaakapitu"/>
    <w:rsid w:val="00505417"/>
    <w:rPr>
      <w:rFonts w:cs="Times New Roman"/>
      <w:color w:val="000080"/>
      <w:u w:val="single"/>
    </w:rPr>
  </w:style>
  <w:style w:type="character" w:customStyle="1" w:styleId="Symbolewypunktowania">
    <w:name w:val="Symbole wypunktowania"/>
    <w:rsid w:val="00505417"/>
    <w:rPr>
      <w:rFonts w:ascii="OpenSymbol" w:hAnsi="OpenSymbol"/>
    </w:rPr>
  </w:style>
  <w:style w:type="paragraph" w:customStyle="1" w:styleId="Nagwek1">
    <w:name w:val="Nagłówek1"/>
    <w:basedOn w:val="Normalny"/>
    <w:next w:val="Tekstpodstawowy"/>
    <w:rsid w:val="00505417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rsid w:val="0050541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05417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505417"/>
  </w:style>
  <w:style w:type="paragraph" w:customStyle="1" w:styleId="Podpis1">
    <w:name w:val="Podpis1"/>
    <w:basedOn w:val="Normalny"/>
    <w:rsid w:val="00505417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imes New Roman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50541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rsid w:val="00505417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rsid w:val="00505417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505417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NagwekZnak">
    <w:name w:val="Nagłówek Znak"/>
    <w:basedOn w:val="Domylnaczcionkaakapitu"/>
    <w:link w:val="Nagwek"/>
    <w:rsid w:val="00505417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505417"/>
    <w:pPr>
      <w:ind w:left="720"/>
      <w:contextualSpacing/>
    </w:pPr>
  </w:style>
  <w:style w:type="table" w:styleId="Tabela-Siatka">
    <w:name w:val="Table Grid"/>
    <w:basedOn w:val="Standardowy"/>
    <w:rsid w:val="00505417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505417"/>
    <w:pPr>
      <w:widowControl w:val="0"/>
      <w:suppressAutoHyphens/>
      <w:spacing w:after="0" w:line="240" w:lineRule="auto"/>
    </w:pPr>
    <w:rPr>
      <w:rFonts w:ascii="Tahoma" w:eastAsia="Arial Unicode MS" w:hAnsi="Tahoma" w:cs="Tahoma"/>
      <w:kern w:val="1"/>
      <w:sz w:val="16"/>
      <w:szCs w:val="16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semiHidden/>
    <w:rsid w:val="00505417"/>
    <w:rPr>
      <w:rFonts w:ascii="Tahoma" w:eastAsia="Arial Unicode MS" w:hAnsi="Tahoma" w:cs="Tahoma"/>
      <w:kern w:val="1"/>
      <w:sz w:val="14"/>
      <w:szCs w:val="14"/>
      <w:lang w:eastAsia="hi-IN" w:bidi="hi-IN"/>
    </w:rPr>
  </w:style>
  <w:style w:type="character" w:customStyle="1" w:styleId="FontStyle31">
    <w:name w:val="Font Style31"/>
    <w:rsid w:val="00505417"/>
    <w:rPr>
      <w:rFonts w:ascii="Times New Roman" w:hAnsi="Times New Roman"/>
      <w:b/>
      <w:sz w:val="22"/>
    </w:rPr>
  </w:style>
  <w:style w:type="character" w:styleId="Odwoaniedokomentarza">
    <w:name w:val="annotation reference"/>
    <w:basedOn w:val="Domylnaczcionkaakapitu"/>
    <w:semiHidden/>
    <w:rsid w:val="0050541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41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05417"/>
    <w:rPr>
      <w:rFonts w:ascii="Times New Roman" w:eastAsia="Arial Unicode MS" w:hAnsi="Times New Roman" w:cs="Times New Roman"/>
      <w:kern w:val="1"/>
      <w:sz w:val="18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05417"/>
    <w:rPr>
      <w:b/>
      <w:bCs/>
    </w:rPr>
  </w:style>
  <w:style w:type="character" w:styleId="Pogrubienie">
    <w:name w:val="Strong"/>
    <w:basedOn w:val="Domylnaczcionkaakapitu"/>
    <w:qFormat/>
    <w:rsid w:val="0050541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SIWZ:</vt:lpstr>
    </vt:vector>
  </TitlesOfParts>
  <Company>Hewlett-Packard Company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SIWZ:</dc:title>
  <dc:creator>lejdis</dc:creator>
  <cp:lastModifiedBy>Ewelina Jasinska</cp:lastModifiedBy>
  <cp:revision>5</cp:revision>
  <cp:lastPrinted>2018-05-15T09:37:00Z</cp:lastPrinted>
  <dcterms:created xsi:type="dcterms:W3CDTF">2018-05-10T09:40:00Z</dcterms:created>
  <dcterms:modified xsi:type="dcterms:W3CDTF">2018-05-15T09:37:00Z</dcterms:modified>
</cp:coreProperties>
</file>