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1F" w:rsidRPr="00AC1030" w:rsidRDefault="00A8701F" w:rsidP="00A8701F">
      <w:pPr>
        <w:pStyle w:val="Bezodstpw"/>
        <w:rPr>
          <w:rFonts w:ascii="Times New Roman" w:hAnsi="Times New Roman"/>
          <w:b/>
          <w:sz w:val="24"/>
          <w:szCs w:val="24"/>
        </w:rPr>
      </w:pPr>
      <w:r w:rsidRPr="00AC1030">
        <w:rPr>
          <w:rFonts w:ascii="Times New Roman" w:hAnsi="Times New Roman"/>
          <w:b/>
          <w:sz w:val="24"/>
          <w:szCs w:val="24"/>
        </w:rPr>
        <w:t>Załącznik nr 5 do SIWZ</w:t>
      </w:r>
    </w:p>
    <w:p w:rsidR="00A8701F" w:rsidRPr="00AC1030" w:rsidRDefault="00A8701F" w:rsidP="00A8701F">
      <w:pPr>
        <w:rPr>
          <w:rFonts w:ascii="Times New Roman" w:hAnsi="Times New Roman"/>
        </w:rPr>
      </w:pPr>
    </w:p>
    <w:tbl>
      <w:tblPr>
        <w:tblW w:w="0" w:type="auto"/>
        <w:tblBorders>
          <w:top w:val="threeDEmboss" w:sz="18" w:space="0" w:color="0070C0"/>
          <w:left w:val="threeDEmboss" w:sz="18" w:space="0" w:color="0070C0"/>
          <w:bottom w:val="threeDEmboss" w:sz="18" w:space="0" w:color="0070C0"/>
          <w:right w:val="threeDEmboss" w:sz="18" w:space="0" w:color="0070C0"/>
          <w:insideH w:val="threeDEmboss" w:sz="18" w:space="0" w:color="0070C0"/>
          <w:insideV w:val="threeDEmboss" w:sz="18" w:space="0" w:color="0070C0"/>
        </w:tblBorders>
        <w:tblLook w:val="00A0"/>
      </w:tblPr>
      <w:tblGrid>
        <w:gridCol w:w="9212"/>
      </w:tblGrid>
      <w:tr w:rsidR="00A8701F" w:rsidRPr="00AC1030" w:rsidTr="00542E06">
        <w:tc>
          <w:tcPr>
            <w:tcW w:w="9212" w:type="dxa"/>
            <w:tcBorders>
              <w:top w:val="threeDEmboss" w:sz="18" w:space="0" w:color="0070C0"/>
              <w:left w:val="threeDEmboss" w:sz="18" w:space="0" w:color="0070C0"/>
              <w:bottom w:val="threeDEmboss" w:sz="18" w:space="0" w:color="0070C0"/>
              <w:right w:val="threeDEmboss" w:sz="18" w:space="0" w:color="0070C0"/>
            </w:tcBorders>
            <w:shd w:val="clear" w:color="auto" w:fill="FFFFFF"/>
            <w:hideMark/>
          </w:tcPr>
          <w:p w:rsidR="00A8701F" w:rsidRPr="00AC1030" w:rsidRDefault="00A8701F" w:rsidP="00542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030">
              <w:rPr>
                <w:rFonts w:ascii="Times New Roman" w:hAnsi="Times New Roman"/>
                <w:b/>
                <w:sz w:val="28"/>
                <w:szCs w:val="28"/>
              </w:rPr>
              <w:t>UMOWA – wzór</w:t>
            </w:r>
          </w:p>
        </w:tc>
      </w:tr>
    </w:tbl>
    <w:p w:rsidR="00A8701F" w:rsidRPr="00AC1030" w:rsidRDefault="00A8701F" w:rsidP="00A8701F">
      <w:pPr>
        <w:rPr>
          <w:rFonts w:ascii="Times New Roman" w:hAnsi="Times New Roman"/>
        </w:rPr>
      </w:pPr>
    </w:p>
    <w:p w:rsidR="00A8701F" w:rsidRPr="00AC1030" w:rsidRDefault="00A8701F" w:rsidP="00A8701F">
      <w:pPr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zaw</w:t>
      </w:r>
      <w:r w:rsidR="00265BFF" w:rsidRPr="00AC1030">
        <w:rPr>
          <w:rFonts w:ascii="Times New Roman" w:hAnsi="Times New Roman"/>
          <w:sz w:val="20"/>
          <w:szCs w:val="20"/>
        </w:rPr>
        <w:t>arta w dniu ……………………………………… 2017</w:t>
      </w:r>
      <w:r w:rsidRPr="00AC1030">
        <w:rPr>
          <w:rFonts w:ascii="Times New Roman" w:hAnsi="Times New Roman"/>
          <w:sz w:val="20"/>
          <w:szCs w:val="20"/>
        </w:rPr>
        <w:t xml:space="preserve"> roku</w:t>
      </w:r>
    </w:p>
    <w:p w:rsidR="00A8701F" w:rsidRPr="00AC1030" w:rsidRDefault="00A8701F" w:rsidP="00A8701F">
      <w:pPr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pomiędzy: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„SOLPARK KLESZCZÓW” Sp. z o.o</w:t>
      </w:r>
      <w:r w:rsidRPr="00AC1030">
        <w:rPr>
          <w:rFonts w:ascii="Times New Roman" w:hAnsi="Times New Roman"/>
          <w:sz w:val="20"/>
          <w:szCs w:val="20"/>
        </w:rPr>
        <w:t>. z siedzibą w Kleszczowie przy ul. Sportowej 8, 97-410 Kleszczów, zarejestrowaną w Rejestrze Przedsiębiorców prowadzonym przez Sąd Rejonowy dla Łodzi Śródmieścia w Łodzi XX Wydział Gospodarczy Krajowego Rejestru Sądowego pod numerem KRS 0000333269 posiadająca kapitał zakładowy w kwocie 5.500.000,00 zł oraz posiadającą NIP: 7692180239, REGON: 100686253, reprezentowaną przez:</w:t>
      </w:r>
    </w:p>
    <w:p w:rsidR="00A8701F" w:rsidRPr="00AC1030" w:rsidRDefault="00AC1030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Adriana Cybulskiego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– </w:t>
      </w:r>
      <w:r w:rsidRPr="00AC1030">
        <w:rPr>
          <w:rFonts w:ascii="Times New Roman" w:hAnsi="Times New Roman"/>
          <w:sz w:val="20"/>
          <w:szCs w:val="20"/>
        </w:rPr>
        <w:t>Członka Zarządu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zwanym dalej: </w:t>
      </w:r>
      <w:r w:rsidRPr="00AC1030">
        <w:rPr>
          <w:rFonts w:ascii="Times New Roman" w:hAnsi="Times New Roman"/>
          <w:b/>
          <w:sz w:val="20"/>
          <w:szCs w:val="20"/>
        </w:rPr>
        <w:t>„Zamawiającym”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a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…………………………...............</w:t>
      </w:r>
      <w:r w:rsidRPr="00AC1030">
        <w:rPr>
          <w:rFonts w:ascii="Times New Roman" w:hAnsi="Times New Roman"/>
          <w:sz w:val="20"/>
          <w:szCs w:val="20"/>
        </w:rPr>
        <w:t>. z siedzibą w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 xml:space="preserve"> przy ul. …………………………...., zarejestrowaną  w / wpisaną do 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 xml:space="preserve"> pod numerem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posiadająca kapitał zakładowy w kwocie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oraz będącym płatnikiem podatku VAT (nr NIP to  …………………………....), reprezentowaną przez: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………………………….... – </w:t>
      </w:r>
      <w:r w:rsidRPr="00AC1030">
        <w:rPr>
          <w:rFonts w:ascii="Times New Roman" w:hAnsi="Times New Roman"/>
          <w:sz w:val="20"/>
          <w:szCs w:val="20"/>
        </w:rPr>
        <w:t>…………………………………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zwanym dalej: </w:t>
      </w:r>
      <w:r w:rsidRPr="00AC1030">
        <w:rPr>
          <w:rFonts w:ascii="Times New Roman" w:hAnsi="Times New Roman"/>
          <w:b/>
          <w:sz w:val="20"/>
          <w:szCs w:val="20"/>
        </w:rPr>
        <w:t>„Wykonawcą”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Aktualny Odpis z Krajowego Rejestru Sądowego / Aktualny wypis z Ewidencji działalności gospodarczej Wykonawcy stanowić będzie </w:t>
      </w:r>
      <w:r w:rsidRPr="00AC1030">
        <w:rPr>
          <w:rFonts w:ascii="Times New Roman" w:hAnsi="Times New Roman"/>
          <w:b/>
          <w:sz w:val="20"/>
          <w:szCs w:val="20"/>
        </w:rPr>
        <w:t>Załącznik nr 1</w:t>
      </w:r>
      <w:r w:rsidRPr="00AC1030">
        <w:rPr>
          <w:rFonts w:ascii="Times New Roman" w:hAnsi="Times New Roman"/>
          <w:sz w:val="20"/>
          <w:szCs w:val="20"/>
        </w:rPr>
        <w:t xml:space="preserve"> do niniejszej umowy.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W związku z zakończeniem postępowania o udzielenie zamówienia publicznego w trybie przetargu nieograniczonego zawiera się umowę następującej treści:</w:t>
      </w:r>
      <w:r w:rsidRPr="00AC1030">
        <w:rPr>
          <w:rFonts w:ascii="Times New Roman" w:hAnsi="Times New Roman"/>
          <w:b/>
          <w:sz w:val="20"/>
          <w:szCs w:val="20"/>
        </w:rPr>
        <w:tab/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</w:t>
      </w:r>
    </w:p>
    <w:p w:rsidR="00121CCF" w:rsidRPr="00AC1030" w:rsidRDefault="00A8701F" w:rsidP="00A870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Przedmiotem umowy jest określenie praw i obowiązków stron, związanych ze sprzedażą energii elektrycznej na potrzeby eksploatacji budynków na zasadach określonych w ustawie Prawo energetyczne z dnia 10 kwietnia 1997 (</w:t>
      </w:r>
      <w:r w:rsidR="00265BFF" w:rsidRPr="00AC1030">
        <w:rPr>
          <w:rFonts w:ascii="Times New Roman" w:hAnsi="Times New Roman"/>
          <w:sz w:val="20"/>
          <w:szCs w:val="20"/>
        </w:rPr>
        <w:t>Dz. U. z 2017 r. poz. 220</w:t>
      </w:r>
      <w:r w:rsidRPr="00AC1030">
        <w:rPr>
          <w:rFonts w:ascii="Times New Roman" w:hAnsi="Times New Roman"/>
          <w:sz w:val="20"/>
          <w:szCs w:val="20"/>
        </w:rPr>
        <w:t xml:space="preserve">  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 xml:space="preserve">. zm.) </w:t>
      </w:r>
      <w:r w:rsidR="00265BFF" w:rsidRPr="00AC1030">
        <w:rPr>
          <w:rFonts w:ascii="Times New Roman" w:hAnsi="Times New Roman"/>
          <w:sz w:val="20"/>
          <w:szCs w:val="20"/>
        </w:rPr>
        <w:t>wraz z aktami wykonawczymi, które znajdują zastosowanie do niniejszej Umowy</w:t>
      </w:r>
      <w:r w:rsidRPr="00AC1030">
        <w:rPr>
          <w:rFonts w:ascii="Times New Roman" w:hAnsi="Times New Roman"/>
          <w:sz w:val="20"/>
          <w:szCs w:val="20"/>
        </w:rPr>
        <w:t xml:space="preserve">. </w:t>
      </w:r>
    </w:p>
    <w:p w:rsidR="00121CCF" w:rsidRPr="00AC1030" w:rsidRDefault="00121CCF" w:rsidP="00121CC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            w tym:</w:t>
      </w:r>
    </w:p>
    <w:p w:rsidR="00121CCF" w:rsidRPr="00AC1030" w:rsidRDefault="00121CCF" w:rsidP="00121CCF">
      <w:pPr>
        <w:numPr>
          <w:ilvl w:val="1"/>
          <w:numId w:val="12"/>
        </w:numPr>
        <w:tabs>
          <w:tab w:val="clear" w:pos="0"/>
          <w:tab w:val="num" w:pos="709"/>
        </w:tabs>
        <w:spacing w:before="120"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Rozporządzenie Ministra Gospodarki z dnia 4 maja 2007 r. w sprawie szczegółowych warunków funkcjonowania systemu elektroenergetycznego (Dz. U. z 2007 r. Nr 93, poz. 623 z późn. zm.),</w:t>
      </w:r>
    </w:p>
    <w:p w:rsidR="00121CCF" w:rsidRPr="00AC1030" w:rsidRDefault="00121CCF" w:rsidP="00121CCF">
      <w:pPr>
        <w:numPr>
          <w:ilvl w:val="1"/>
          <w:numId w:val="12"/>
        </w:numPr>
        <w:tabs>
          <w:tab w:val="clear" w:pos="0"/>
          <w:tab w:val="num" w:pos="993"/>
        </w:tabs>
        <w:spacing w:before="120"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Rozporządzenie Ministra Gospodarki z dnia 18 sierpnia 2011 r. w sprawie szczegółowych zasad kształtowania i kalkulacji taryf oraz rozliczeń w obrocie energią elektryczną (Dz. U. z 2013 r., poz. 1200)</w:t>
      </w:r>
    </w:p>
    <w:p w:rsidR="00121CCF" w:rsidRPr="00AC1030" w:rsidRDefault="00121CCF" w:rsidP="00121CCF">
      <w:pPr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2.  Do niniejszej umowy mają zastosowanie ponadto m.in. poniżej wskazane przepisy </w:t>
      </w:r>
      <w:r w:rsidR="00AC1030" w:rsidRP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i dokumenty: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ustawa z dnia 23 kwietnia 1964 </w:t>
      </w:r>
      <w:r w:rsidR="00697B87" w:rsidRPr="00AC1030">
        <w:rPr>
          <w:rFonts w:ascii="Times New Roman" w:hAnsi="Times New Roman"/>
          <w:sz w:val="20"/>
          <w:szCs w:val="20"/>
        </w:rPr>
        <w:t>r. Kodeks cywilny (Dz. U. z 2017 r., poz. 459</w:t>
      </w:r>
      <w:r w:rsidRPr="00AC1030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>. zm.), zwana dalej „Kodeksem cywilnym”;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Pzp;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koncesja Wykonawcy na obrót energią elektryczną; 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o świadczenie usług dystrybucyjnych zawarta pomiędzy Zamawiającym a OSD;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generalna umowa dystrybucyjna zawarta pomiędzy Wykonawcą a OSD.</w:t>
      </w:r>
    </w:p>
    <w:p w:rsidR="00121CCF" w:rsidRPr="00AC1030" w:rsidRDefault="00121CCF" w:rsidP="00292BD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3. Zamawiający oświadcza, iż nie jest Przedsiębiorstwem Energetycznym w rozumieniu Ustawy. </w:t>
      </w:r>
    </w:p>
    <w:p w:rsidR="00121CCF" w:rsidRPr="00AC1030" w:rsidRDefault="00121CCF" w:rsidP="00121CC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4.  Wykonawca oświadcza, że:</w:t>
      </w:r>
    </w:p>
    <w:p w:rsidR="00121CCF" w:rsidRPr="00AC1030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ma zawartą generalną umowę dystrybucji z OSD umożliwiającą sprzedaż energii elektrycznej do obiektów Zamawiającego w okresie obowiązywania umowy;</w:t>
      </w:r>
    </w:p>
    <w:p w:rsidR="00121CCF" w:rsidRPr="00AC1030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posiada koncesję na obrót energią elektryczną o numerze ……………wydaną przez Prezesa Urzędu Regulacji Energetyki w dniu ……………….. </w:t>
      </w:r>
    </w:p>
    <w:p w:rsidR="00121CC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8701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5. </w:t>
      </w:r>
      <w:r w:rsidR="00A8701F" w:rsidRPr="00AC1030">
        <w:rPr>
          <w:rFonts w:ascii="Times New Roman" w:hAnsi="Times New Roman"/>
          <w:sz w:val="20"/>
          <w:szCs w:val="20"/>
        </w:rPr>
        <w:t>Przedmiot umowy nie dotyczy dystrybucji energii elektrycznej, przyłączenia i opomiarowania energii.</w:t>
      </w:r>
    </w:p>
    <w:p w:rsidR="00A8701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6.  J</w:t>
      </w:r>
      <w:r w:rsidR="00A8701F" w:rsidRPr="00AC1030">
        <w:rPr>
          <w:rFonts w:ascii="Times New Roman" w:hAnsi="Times New Roman"/>
          <w:sz w:val="20"/>
          <w:szCs w:val="20"/>
        </w:rPr>
        <w:t>eżeli nie postanowiono inaczej w niniejszej Umowie, użyte pojęcia oznaczają:</w:t>
      </w:r>
    </w:p>
    <w:p w:rsidR="00A8701F" w:rsidRPr="00AC1030" w:rsidRDefault="008B263C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Operator 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>System</w:t>
      </w:r>
      <w:r>
        <w:rPr>
          <w:rFonts w:ascii="Times New Roman" w:hAnsi="Times New Roman"/>
          <w:color w:val="0070C0"/>
          <w:sz w:val="20"/>
          <w:szCs w:val="20"/>
        </w:rPr>
        <w:t>u D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>ystrybucyjn</w:t>
      </w:r>
      <w:r>
        <w:rPr>
          <w:rFonts w:ascii="Times New Roman" w:hAnsi="Times New Roman"/>
          <w:color w:val="0070C0"/>
          <w:sz w:val="20"/>
          <w:szCs w:val="20"/>
        </w:rPr>
        <w:t>ego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 xml:space="preserve"> (OSD)</w:t>
      </w:r>
      <w:r w:rsidR="00A8701F" w:rsidRPr="00AC1030">
        <w:rPr>
          <w:rFonts w:ascii="Times New Roman" w:hAnsi="Times New Roman"/>
          <w:sz w:val="20"/>
          <w:szCs w:val="20"/>
        </w:rPr>
        <w:t xml:space="preserve"> – przedsiębiorstwo energetyczne zajmujące się </w:t>
      </w:r>
      <w:r>
        <w:rPr>
          <w:rFonts w:ascii="Times New Roman" w:hAnsi="Times New Roman"/>
          <w:sz w:val="20"/>
          <w:szCs w:val="20"/>
        </w:rPr>
        <w:t xml:space="preserve">świadczeniem usług </w:t>
      </w:r>
      <w:r w:rsidR="00A8701F" w:rsidRPr="00AC1030">
        <w:rPr>
          <w:rFonts w:ascii="Times New Roman" w:hAnsi="Times New Roman"/>
          <w:sz w:val="20"/>
          <w:szCs w:val="20"/>
        </w:rPr>
        <w:t>dystrybucj</w:t>
      </w:r>
      <w:r>
        <w:rPr>
          <w:rFonts w:ascii="Times New Roman" w:hAnsi="Times New Roman"/>
          <w:sz w:val="20"/>
          <w:szCs w:val="20"/>
        </w:rPr>
        <w:t>i</w:t>
      </w:r>
      <w:r w:rsidR="00A8701F" w:rsidRPr="00AC1030">
        <w:rPr>
          <w:rFonts w:ascii="Times New Roman" w:hAnsi="Times New Roman"/>
          <w:sz w:val="20"/>
          <w:szCs w:val="20"/>
        </w:rPr>
        <w:t>;</w:t>
      </w:r>
    </w:p>
    <w:p w:rsidR="00A8701F" w:rsidRPr="00AC1030" w:rsidRDefault="008B263C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Generalna u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 xml:space="preserve">mowa dystrybucyjna </w:t>
      </w:r>
      <w:r>
        <w:rPr>
          <w:rFonts w:ascii="Times New Roman" w:hAnsi="Times New Roman"/>
          <w:sz w:val="20"/>
          <w:szCs w:val="20"/>
        </w:rPr>
        <w:t>– umowa zawarta pomiędzy</w:t>
      </w:r>
      <w:r w:rsidR="00A8701F" w:rsidRPr="00AC1030">
        <w:rPr>
          <w:rFonts w:ascii="Times New Roman" w:hAnsi="Times New Roman"/>
          <w:sz w:val="20"/>
          <w:szCs w:val="20"/>
        </w:rPr>
        <w:t xml:space="preserve"> Wykonawcę z OSD </w:t>
      </w:r>
      <w:r>
        <w:rPr>
          <w:rFonts w:ascii="Times New Roman" w:hAnsi="Times New Roman"/>
          <w:sz w:val="20"/>
          <w:szCs w:val="20"/>
        </w:rPr>
        <w:t>określająca ich wzajemne prawa i obowiązki związane ze świadczeniem usługi dystrybucyjnej w celu realizacji niniejszej umowy;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Standardowy profil zużycia </w:t>
      </w:r>
      <w:r w:rsidRPr="00AC1030">
        <w:rPr>
          <w:rFonts w:ascii="Times New Roman" w:hAnsi="Times New Roman"/>
          <w:sz w:val="20"/>
          <w:szCs w:val="20"/>
        </w:rPr>
        <w:t>– zbiór danych o przeciętnym zużyciu energii elektrycznej zużytej przez dany rodzaj odbioru;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faktura rozliczeniowa </w:t>
      </w:r>
      <w:r w:rsidRPr="00AC1030">
        <w:rPr>
          <w:rFonts w:ascii="Times New Roman" w:hAnsi="Times New Roman"/>
          <w:sz w:val="20"/>
          <w:szCs w:val="20"/>
        </w:rPr>
        <w:t>– faktura, w której należność dla Wykonawcy określana jest na podstawie</w:t>
      </w:r>
      <w:r w:rsidR="00670906" w:rsidRPr="00AC1030">
        <w:rPr>
          <w:rFonts w:ascii="Times New Roman" w:hAnsi="Times New Roman"/>
          <w:sz w:val="20"/>
          <w:szCs w:val="20"/>
        </w:rPr>
        <w:t xml:space="preserve"> danych pomiarowo-rozliczeniowych udostępnionych Wykonawcy przez OSD</w:t>
      </w:r>
      <w:r w:rsidRPr="00AC1030">
        <w:rPr>
          <w:rFonts w:ascii="Times New Roman" w:hAnsi="Times New Roman"/>
          <w:sz w:val="20"/>
          <w:szCs w:val="20"/>
        </w:rPr>
        <w:t>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okres rozliczeniowy </w:t>
      </w:r>
      <w:r w:rsidRPr="00AC1030">
        <w:rPr>
          <w:rFonts w:ascii="Times New Roman" w:hAnsi="Times New Roman"/>
          <w:sz w:val="20"/>
          <w:szCs w:val="20"/>
        </w:rPr>
        <w:t xml:space="preserve">– okres pomiędzy dwoma kolejnymi rozliczeniowymi odczytami urządzeń do pomiaru mocy i energii elektrycznej </w:t>
      </w:r>
      <w:r w:rsidR="00670906" w:rsidRPr="00AC1030">
        <w:rPr>
          <w:rFonts w:ascii="Times New Roman" w:hAnsi="Times New Roman"/>
          <w:sz w:val="20"/>
          <w:szCs w:val="20"/>
        </w:rPr>
        <w:t>udostępniony Wykonawcy przez OSD</w:t>
      </w:r>
      <w:r w:rsidRPr="00AC1030">
        <w:rPr>
          <w:rFonts w:ascii="Times New Roman" w:hAnsi="Times New Roman"/>
          <w:sz w:val="20"/>
          <w:szCs w:val="20"/>
        </w:rPr>
        <w:t>;</w:t>
      </w:r>
    </w:p>
    <w:p w:rsidR="008B263C" w:rsidRPr="008B263C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Ustawa </w:t>
      </w:r>
      <w:r w:rsidRPr="00AC1030">
        <w:rPr>
          <w:rFonts w:ascii="Times New Roman" w:hAnsi="Times New Roman"/>
          <w:sz w:val="20"/>
          <w:szCs w:val="20"/>
        </w:rPr>
        <w:t>– ustawa z dnia 10 kwietnia 1997 Prawo energetyczne (</w:t>
      </w:r>
      <w:r w:rsidR="00697B87" w:rsidRPr="00AC1030">
        <w:rPr>
          <w:rFonts w:ascii="Times New Roman" w:hAnsi="Times New Roman"/>
          <w:sz w:val="20"/>
          <w:szCs w:val="20"/>
        </w:rPr>
        <w:t>Dz. U. z 2017 r. poz. 220</w:t>
      </w:r>
      <w:r w:rsidRPr="00AC1030">
        <w:rPr>
          <w:rFonts w:ascii="Times New Roman" w:hAnsi="Times New Roman"/>
          <w:sz w:val="20"/>
          <w:szCs w:val="20"/>
        </w:rPr>
        <w:t xml:space="preserve">, </w:t>
      </w:r>
      <w:r w:rsidR="00E84CEA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 xml:space="preserve">. zm.) </w:t>
      </w:r>
      <w:r w:rsidR="008B263C">
        <w:rPr>
          <w:rFonts w:ascii="Times New Roman" w:hAnsi="Times New Roman"/>
          <w:sz w:val="20"/>
          <w:szCs w:val="20"/>
        </w:rPr>
        <w:t>;</w:t>
      </w:r>
    </w:p>
    <w:p w:rsidR="00A8701F" w:rsidRPr="00AC1030" w:rsidRDefault="008B263C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Umowa o świadczenie usług dystrybucyjnych </w:t>
      </w:r>
      <w:r>
        <w:rPr>
          <w:rFonts w:ascii="Times New Roman" w:hAnsi="Times New Roman"/>
          <w:sz w:val="20"/>
          <w:szCs w:val="20"/>
        </w:rPr>
        <w:t>– umowa zawarta pomiędzy Zamawiającym a OSD określająca prawa i obowiązki związane ze świadczeniem usługi dystrybucji energii elektrycznej.</w:t>
      </w:r>
      <w:r w:rsidR="00A8701F" w:rsidRPr="00AC1030">
        <w:rPr>
          <w:rFonts w:ascii="Times New Roman" w:hAnsi="Times New Roman"/>
          <w:sz w:val="20"/>
          <w:szCs w:val="20"/>
        </w:rPr>
        <w:t xml:space="preserve"> </w:t>
      </w:r>
    </w:p>
    <w:p w:rsidR="00A8701F" w:rsidRPr="00AC1030" w:rsidRDefault="00121CCF" w:rsidP="00121CCF">
      <w:pPr>
        <w:spacing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7. </w:t>
      </w:r>
      <w:r w:rsidR="00A8701F" w:rsidRPr="00AC1030">
        <w:rPr>
          <w:rFonts w:ascii="Times New Roman" w:hAnsi="Times New Roman"/>
          <w:sz w:val="20"/>
          <w:szCs w:val="20"/>
        </w:rPr>
        <w:t xml:space="preserve">Przedmiot umowy szczegółowo określa </w:t>
      </w:r>
      <w:r w:rsidR="00A8701F" w:rsidRPr="00AC1030">
        <w:rPr>
          <w:rFonts w:ascii="Times New Roman" w:hAnsi="Times New Roman"/>
          <w:b/>
          <w:sz w:val="20"/>
          <w:szCs w:val="20"/>
        </w:rPr>
        <w:t>załącznik nr 4 do SIWZ</w:t>
      </w:r>
      <w:r w:rsidR="00A8701F" w:rsidRPr="00AC1030">
        <w:rPr>
          <w:rFonts w:ascii="Times New Roman" w:hAnsi="Times New Roman"/>
          <w:sz w:val="20"/>
          <w:szCs w:val="20"/>
        </w:rPr>
        <w:t xml:space="preserve"> stanowiący integralną część umowy jako </w:t>
      </w:r>
      <w:r w:rsidR="00A8701F" w:rsidRPr="00AC1030">
        <w:rPr>
          <w:rFonts w:ascii="Times New Roman" w:hAnsi="Times New Roman"/>
          <w:b/>
          <w:sz w:val="20"/>
          <w:szCs w:val="20"/>
        </w:rPr>
        <w:t>Załącznik nr 2 do umowy</w:t>
      </w:r>
      <w:r w:rsidR="00A8701F" w:rsidRPr="00AC1030">
        <w:rPr>
          <w:rFonts w:ascii="Times New Roman" w:hAnsi="Times New Roman"/>
          <w:sz w:val="20"/>
          <w:szCs w:val="20"/>
        </w:rPr>
        <w:t>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2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Wykonawca zobowiązuje się do sprzedaży, a Zamawiający zobowiązuje się do kupna energii elektrycznej dla punktów poboru określonych w Załączniku nr 4 do SIWZ stanowiącym załącznik nr 2 do umowy.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nie obejmuje świadczenia usług dystrybucji energii elektrycznej.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Sprzedaż energii elektrycznej odbywa się za pośrednictwem sieci dystrybucyjnej należącej do Operatora Systemu Dystrybucyjnego (zwanego dalej OSD). Warunki świadczenia usł</w:t>
      </w:r>
      <w:r w:rsidR="008476AE">
        <w:rPr>
          <w:rFonts w:ascii="Times New Roman" w:hAnsi="Times New Roman"/>
          <w:sz w:val="20"/>
          <w:szCs w:val="20"/>
        </w:rPr>
        <w:t>ug dystrybucji określa odrębna U</w:t>
      </w:r>
      <w:r w:rsidRPr="00AC1030">
        <w:rPr>
          <w:rFonts w:ascii="Times New Roman" w:hAnsi="Times New Roman"/>
          <w:sz w:val="20"/>
          <w:szCs w:val="20"/>
        </w:rPr>
        <w:t xml:space="preserve">mowa </w:t>
      </w:r>
      <w:r w:rsidR="008476AE">
        <w:rPr>
          <w:rFonts w:ascii="Times New Roman" w:hAnsi="Times New Roman"/>
          <w:sz w:val="20"/>
          <w:szCs w:val="20"/>
        </w:rPr>
        <w:t xml:space="preserve">o świadczenie usług </w:t>
      </w:r>
      <w:r w:rsidRPr="00AC1030">
        <w:rPr>
          <w:rFonts w:ascii="Times New Roman" w:hAnsi="Times New Roman"/>
          <w:sz w:val="20"/>
          <w:szCs w:val="20"/>
        </w:rPr>
        <w:t>dystrybucyjn</w:t>
      </w:r>
      <w:r w:rsidR="008476AE">
        <w:rPr>
          <w:rFonts w:ascii="Times New Roman" w:hAnsi="Times New Roman"/>
          <w:sz w:val="20"/>
          <w:szCs w:val="20"/>
        </w:rPr>
        <w:t>ych</w:t>
      </w:r>
      <w:r w:rsidRPr="00AC1030">
        <w:rPr>
          <w:rFonts w:ascii="Times New Roman" w:hAnsi="Times New Roman"/>
          <w:sz w:val="20"/>
          <w:szCs w:val="20"/>
        </w:rPr>
        <w:t xml:space="preserve"> zawarta </w:t>
      </w:r>
      <w:r w:rsidR="008476AE">
        <w:rPr>
          <w:rFonts w:ascii="Times New Roman" w:hAnsi="Times New Roman"/>
          <w:sz w:val="20"/>
          <w:szCs w:val="20"/>
        </w:rPr>
        <w:t>pomiędzy Zamawiającym</w:t>
      </w:r>
      <w:r w:rsidRPr="00AC1030">
        <w:rPr>
          <w:rFonts w:ascii="Times New Roman" w:hAnsi="Times New Roman"/>
          <w:sz w:val="20"/>
          <w:szCs w:val="20"/>
        </w:rPr>
        <w:t xml:space="preserve"> </w:t>
      </w:r>
      <w:r w:rsidR="008476AE">
        <w:rPr>
          <w:rFonts w:ascii="Times New Roman" w:hAnsi="Times New Roman"/>
          <w:sz w:val="20"/>
          <w:szCs w:val="20"/>
        </w:rPr>
        <w:t>a</w:t>
      </w:r>
      <w:r w:rsidRPr="00AC1030">
        <w:rPr>
          <w:rFonts w:ascii="Times New Roman" w:hAnsi="Times New Roman"/>
          <w:sz w:val="20"/>
          <w:szCs w:val="20"/>
        </w:rPr>
        <w:t xml:space="preserve"> OSD</w:t>
      </w:r>
      <w:r w:rsidR="008476AE">
        <w:rPr>
          <w:rFonts w:ascii="Times New Roman" w:hAnsi="Times New Roman"/>
          <w:sz w:val="20"/>
          <w:szCs w:val="20"/>
        </w:rPr>
        <w:t>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Moc umowna, grupa taryfowa oraz miejsce dostarczenia energii elektrycznej dla punktów poboru wymienionych w Z</w:t>
      </w:r>
      <w:r w:rsidR="008476AE">
        <w:rPr>
          <w:rFonts w:ascii="Times New Roman" w:hAnsi="Times New Roman"/>
          <w:sz w:val="20"/>
          <w:szCs w:val="20"/>
        </w:rPr>
        <w:t>ałączniku nr 2 do umowy, określo</w:t>
      </w:r>
      <w:r w:rsidRPr="00AC1030">
        <w:rPr>
          <w:rFonts w:ascii="Times New Roman" w:hAnsi="Times New Roman"/>
          <w:sz w:val="20"/>
          <w:szCs w:val="20"/>
        </w:rPr>
        <w:t xml:space="preserve">ne  </w:t>
      </w:r>
      <w:r w:rsidR="008476AE">
        <w:rPr>
          <w:rFonts w:ascii="Times New Roman" w:hAnsi="Times New Roman"/>
          <w:sz w:val="20"/>
          <w:szCs w:val="20"/>
        </w:rPr>
        <w:t xml:space="preserve">są </w:t>
      </w:r>
      <w:r w:rsidRPr="00AC1030">
        <w:rPr>
          <w:rFonts w:ascii="Times New Roman" w:hAnsi="Times New Roman"/>
          <w:sz w:val="20"/>
          <w:szCs w:val="20"/>
        </w:rPr>
        <w:t>w Umowie o świadczenie usług dystrybu</w:t>
      </w:r>
      <w:r w:rsidR="008476AE">
        <w:rPr>
          <w:rFonts w:ascii="Times New Roman" w:hAnsi="Times New Roman"/>
          <w:sz w:val="20"/>
          <w:szCs w:val="20"/>
        </w:rPr>
        <w:t>cji zawartej pomiędzy, Zamawiającym</w:t>
      </w:r>
      <w:r w:rsidRPr="00AC1030">
        <w:rPr>
          <w:rFonts w:ascii="Times New Roman" w:hAnsi="Times New Roman"/>
          <w:sz w:val="20"/>
          <w:szCs w:val="20"/>
        </w:rPr>
        <w:t xml:space="preserve"> a OSD</w:t>
      </w:r>
      <w:r w:rsidR="008476AE">
        <w:rPr>
          <w:rFonts w:ascii="Times New Roman" w:hAnsi="Times New Roman"/>
          <w:sz w:val="20"/>
          <w:szCs w:val="20"/>
        </w:rPr>
        <w:t>. Zamawiający może zwiększyć umowną (moc przyłączeniową) do obiektów w ramach określonej przez Zamawiającego w przedmiocie zamówienia grupy taryfowej.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Wykonawca zobowiązuje się również do pełnienia funkcji podmiotu odpowiedzialnego za bilansowanie handlowe dla energii elektrycznej sprzedanej w ramach tej Umowy. Wykonawca dokonywać będzie bilansowania handlowego energii zakupionej przez Klienta na podstawie standardowego profilu zużycia odpowiedniego dla odbiorów w grupach taryfowych i przy mocach umownych określonych w załączniku nr 2 lub wskazań układów pomiarowych.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Koszt wynikające z dokonania bilansowania uwzględnione są w kwocie energii elektrycznej określonej w § 5 ust. 1 umowy.</w:t>
      </w:r>
    </w:p>
    <w:p w:rsidR="00A8701F" w:rsidRPr="00AC1030" w:rsidRDefault="00A8701F" w:rsidP="00E84CE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3</w:t>
      </w:r>
    </w:p>
    <w:p w:rsidR="00A8701F" w:rsidRPr="00AC1030" w:rsidRDefault="00A8701F" w:rsidP="00E84CE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Standardy, jakości obsługi</w:t>
      </w:r>
    </w:p>
    <w:p w:rsidR="00A8701F" w:rsidRPr="00AC1030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Standardy, jakości obsługi Zamawiającego zostały określone w Ustawie i w obowiązujących przepisach wykonawczych wydanych na podstawie Ustawy.</w:t>
      </w:r>
    </w:p>
    <w:p w:rsidR="00A8701F" w:rsidRPr="00AC1030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 przypadku niedotrzymania jakościowych standardów obsługi, Zamawiającemu przysługuje prawo bonifikaty według stawek określonych w Rozporządzeniu Ministra Gospodarki z dnia 18 sierpnia 2011 r. </w:t>
      </w:r>
      <w:r w:rsidR="00E84CEA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w sprawie szczegółowych zasad kształtowania i kalkulacji taryf oraz rozliczeń w obrocie energią elektryczną ( Dz. U. 2013 poz. 1200 ) lub w każdym później wydanym akcie prawnym określającym te stawki.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4</w:t>
      </w:r>
    </w:p>
    <w:p w:rsidR="00A8701F" w:rsidRPr="00AC1030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Do obowiązków </w:t>
      </w:r>
      <w:r w:rsidRPr="00AC1030">
        <w:rPr>
          <w:rFonts w:ascii="Times New Roman" w:hAnsi="Times New Roman"/>
          <w:b/>
          <w:sz w:val="20"/>
          <w:szCs w:val="20"/>
        </w:rPr>
        <w:t>Zamawiającego</w:t>
      </w:r>
      <w:r w:rsidRPr="00AC1030">
        <w:rPr>
          <w:rFonts w:ascii="Times New Roman" w:hAnsi="Times New Roman"/>
          <w:sz w:val="20"/>
          <w:szCs w:val="20"/>
        </w:rPr>
        <w:t xml:space="preserve"> należy: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pobieranie energii elektrycznej zgodnie z warunkami Umowy oraz obowiązującymi przepisami prawa;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terminowe regulowanie należności za zakupioną energię elektryczną;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powiadamianie Wykonawcy o zmianie planowanej wielkości zużycia energii elektrycznej w przypadku zmian w sposobie wykorzystania urządzeń i instalacji elektrycznych </w:t>
      </w:r>
      <w:r w:rsidR="00DB1BD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w poszczególnych punktach poboru.</w:t>
      </w:r>
    </w:p>
    <w:p w:rsidR="00A8701F" w:rsidRPr="00AC1030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Do obowiązków </w:t>
      </w:r>
      <w:r w:rsidRPr="00AC1030">
        <w:rPr>
          <w:rFonts w:ascii="Times New Roman" w:hAnsi="Times New Roman"/>
          <w:b/>
          <w:sz w:val="20"/>
          <w:szCs w:val="20"/>
        </w:rPr>
        <w:t>Wykonawcy</w:t>
      </w:r>
      <w:r w:rsidRPr="00AC1030">
        <w:rPr>
          <w:rFonts w:ascii="Times New Roman" w:hAnsi="Times New Roman"/>
          <w:sz w:val="20"/>
          <w:szCs w:val="20"/>
        </w:rPr>
        <w:t xml:space="preserve"> należy: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do obiektów Zamawiającego;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zapewnienie Zamawiającemu dostępu do informacji o danych pomiarowo-rozliczeniowych energii elektrycznej pobranej przez Zamawiającego w poszczególnych punktach poboru;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bilansowanie handlowe w zakresie sprzedaży energii elektrycznej;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dokonanie wszelkich czynności i uzgodnień z właściwym OSD niezbędnych do przeprowadzenia procedury zmiany dostawcy energii elektrycznej przez Zamawiającego na podstawie udzielonego pełnomocnictwa;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składanie właściwemu OSD zgłoszenia o zawarciu umowy wykonawczej na dostawy energii elektrycznej.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przestrzeganie standardów jakościowych obsługi odbiorców;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Przyjmowanie od Zamawiającego, w uzgodnionym czasie, zgłoszeń i reklamacji, dotyczących dostarczanej energii elektrycznej.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5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Zasady rozliczeń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Sprzedawana energia elektryczna będzie rozliczana według kwoty jednostkowej energii elektrycznej netto określonej w ofercie przetargowej, która wynosi ……………….. zł/kWh.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Kwota jednostkowa określona w § 5 ust. 1 nie ulegnie zmianie w okresie obowiązywania umowy, za wy</w:t>
      </w:r>
      <w:r w:rsidR="003D50C5">
        <w:rPr>
          <w:rFonts w:ascii="Times New Roman" w:hAnsi="Times New Roman"/>
          <w:sz w:val="20"/>
          <w:szCs w:val="20"/>
        </w:rPr>
        <w:t>jątkiem określonym w § 7 ust. 9</w:t>
      </w:r>
      <w:r w:rsidRPr="00AC1030">
        <w:rPr>
          <w:rFonts w:ascii="Times New Roman" w:hAnsi="Times New Roman"/>
          <w:sz w:val="20"/>
          <w:szCs w:val="20"/>
        </w:rPr>
        <w:t xml:space="preserve"> niniejszej umowy.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Należność Sprzedawcy za zużytą energię elektryczną w okresach rozliczeniowych </w:t>
      </w:r>
      <w:r w:rsidR="00670906" w:rsidRPr="00AC1030">
        <w:rPr>
          <w:rFonts w:ascii="Times New Roman" w:hAnsi="Times New Roman"/>
          <w:sz w:val="20"/>
          <w:szCs w:val="20"/>
        </w:rPr>
        <w:t xml:space="preserve">udostępnionych Wykonawcy przez OSD, </w:t>
      </w:r>
      <w:r w:rsidRPr="00AC1030">
        <w:rPr>
          <w:rFonts w:ascii="Times New Roman" w:hAnsi="Times New Roman"/>
          <w:sz w:val="20"/>
          <w:szCs w:val="20"/>
        </w:rPr>
        <w:t>obliczana będzie indywidualnie dla punktu poboru, jako iloczyn ilości sprzedanej energii elektrycznej ustalonej na podstawie</w:t>
      </w:r>
      <w:r w:rsidR="00670906" w:rsidRPr="00AC1030">
        <w:rPr>
          <w:rFonts w:ascii="Times New Roman" w:hAnsi="Times New Roman"/>
          <w:sz w:val="20"/>
          <w:szCs w:val="20"/>
        </w:rPr>
        <w:t xml:space="preserve"> danych pomiarowo-rozliczeniowych udostępnionych Wykonawcy prze OSD</w:t>
      </w:r>
      <w:r w:rsidRPr="00AC1030">
        <w:rPr>
          <w:rFonts w:ascii="Times New Roman" w:hAnsi="Times New Roman"/>
          <w:sz w:val="20"/>
          <w:szCs w:val="20"/>
        </w:rPr>
        <w:t xml:space="preserve"> i kwoty jednostkowej energii elektrycznej określonej w § 5 ust. 1 Umowy. Do wyliczonej należności Wykonawca doliczy podatek VAT według obowiązującej stawki.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Rozliczenia kosztów sprzedanej energii odbywać się będą na podstawie </w:t>
      </w:r>
      <w:r w:rsidR="00670906" w:rsidRPr="00AC1030">
        <w:rPr>
          <w:rFonts w:ascii="Times New Roman" w:hAnsi="Times New Roman"/>
          <w:sz w:val="20"/>
          <w:szCs w:val="20"/>
        </w:rPr>
        <w:t xml:space="preserve">danych </w:t>
      </w:r>
      <w:r w:rsidRPr="00AC1030">
        <w:rPr>
          <w:rFonts w:ascii="Times New Roman" w:hAnsi="Times New Roman"/>
          <w:sz w:val="20"/>
          <w:szCs w:val="20"/>
        </w:rPr>
        <w:t>pomiarowo-rozliczeniowych</w:t>
      </w:r>
      <w:r w:rsidR="00670906" w:rsidRPr="00AC1030">
        <w:rPr>
          <w:rFonts w:ascii="Times New Roman" w:hAnsi="Times New Roman"/>
          <w:sz w:val="20"/>
          <w:szCs w:val="20"/>
        </w:rPr>
        <w:t>, w okresach rozliczeniowych udostępnionych przez Wykonawcy prze OSD.</w:t>
      </w:r>
      <w:r w:rsidRPr="00AC1030">
        <w:rPr>
          <w:rFonts w:ascii="Times New Roman" w:hAnsi="Times New Roman"/>
          <w:sz w:val="20"/>
          <w:szCs w:val="20"/>
        </w:rPr>
        <w:t xml:space="preserve"> dokonywanych przez operatora systemu dystrybucyjnego zgodnie z okresem rozliczeniowym stosowanym przez OSD.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Należności za energię elektryczną regulowane będą na podstawie faktur VAT  wystawianych przez Wykonawcę.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Faktury rozliczeniowe wystawiane będą na koniec okresu rozliczeniowego w terminie do 7 dni od otrzymania przez Wykonawcę odczytów liczników pomiarowych od operatora systemu dystrybucyjnego.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6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Płatności</w:t>
      </w:r>
    </w:p>
    <w:p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Łączna wartość umowy wyniesie: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Łączna  </w:t>
      </w:r>
      <w:r w:rsidR="00682C39" w:rsidRPr="00AC1030">
        <w:rPr>
          <w:rFonts w:ascii="Times New Roman" w:hAnsi="Times New Roman"/>
          <w:b/>
          <w:sz w:val="20"/>
          <w:szCs w:val="20"/>
        </w:rPr>
        <w:t xml:space="preserve">kwota </w:t>
      </w:r>
      <w:r w:rsidRPr="00AC1030">
        <w:rPr>
          <w:rFonts w:ascii="Times New Roman" w:hAnsi="Times New Roman"/>
          <w:b/>
          <w:sz w:val="20"/>
          <w:szCs w:val="20"/>
        </w:rPr>
        <w:t>netto ……………………………………………………………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słownie: …………………………………………………………………………………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plus należny podatek VAT wg stawki …….. % w kwocie ………………………….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słownie: …………………………………………………………………………………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co stanowi cenę brutto ……………………………………………………………… 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słownie: ………………………………………………………………………………… PLN,</w:t>
      </w:r>
    </w:p>
    <w:p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Należności wynikające z faktur VAT będą płatne w terminie 21 dni od daty wystawienia faktury. Za dzień zapłaty uznaje się datę obciążenia rachunku Zamawiającego.</w:t>
      </w:r>
    </w:p>
    <w:p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W przypadku uzasadnionych wątpliwości co do prawidłowości wystawionej faktury, adresat faktury złoży pisemną reklamację, dołączając jednocześnie kopię spornej faktury. Reklamacja winna być rozpatrzona</w:t>
      </w:r>
      <w:r w:rsidR="002F5A55">
        <w:rPr>
          <w:rFonts w:ascii="Times New Roman" w:hAnsi="Times New Roman"/>
          <w:sz w:val="20"/>
          <w:szCs w:val="20"/>
        </w:rPr>
        <w:t xml:space="preserve"> przez Wykonawcę w terminie do 14</w:t>
      </w:r>
      <w:r w:rsidRPr="00AC1030">
        <w:rPr>
          <w:rFonts w:ascii="Times New Roman" w:hAnsi="Times New Roman"/>
          <w:sz w:val="20"/>
          <w:szCs w:val="20"/>
        </w:rPr>
        <w:t xml:space="preserve"> dni.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7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Obowiązywanie Umowy, wypowiedzenie Umowy, wstrzymanie dostaw</w:t>
      </w:r>
    </w:p>
    <w:p w:rsidR="00A8701F" w:rsidRPr="00AC1030" w:rsidRDefault="00522EDB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Strony ustalają, że rozpoczęcie sprzedaży energii elektrycznej nastąpi od dnia 01.01.2018r. jednakże nie wcześniej niż z dniem skutecznego rozwiązania dotychczasowej umowy sprzedaży energii elektrycznej,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a także po pozytywnie przeprowadzonej procedurze zmiany sprzedawcy i przyjęcia umowy do realizacji przez OSD.</w:t>
      </w:r>
    </w:p>
    <w:p w:rsidR="00292BD4" w:rsidRPr="00AC1030" w:rsidRDefault="008061A0" w:rsidP="00292BD4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Umowa niniejsza zawarta zostaje na czas określony od dnia 01.01.2018r. do dnia 31.12.2018r. 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dla nowego punktu poboru nieobjętego Załącznikiem nr 2 do Umowy lub dla punktu, w który nastąpił znaczący przyrost mocy w związku z dokonaną rozbudową, będzie dokonywana na podstawie zmiany przedmiotowego Załącznika bez konieczności negocjowania warunków Umowy</w:t>
      </w:r>
      <w:r w:rsidR="00292BD4" w:rsidRPr="00AC1030">
        <w:rPr>
          <w:rFonts w:ascii="Times New Roman" w:hAnsi="Times New Roman"/>
          <w:sz w:val="20"/>
          <w:szCs w:val="20"/>
        </w:rPr>
        <w:t>.</w:t>
      </w:r>
      <w:r w:rsidR="00382EA8" w:rsidRPr="00AC1030">
        <w:rPr>
          <w:rFonts w:ascii="Times New Roman" w:hAnsi="Times New Roman"/>
          <w:sz w:val="20"/>
          <w:szCs w:val="20"/>
        </w:rPr>
        <w:t xml:space="preserve"> </w:t>
      </w:r>
      <w:r w:rsidR="00382EA8" w:rsidRPr="00AC1030">
        <w:rPr>
          <w:rFonts w:ascii="Times New Roman" w:hAnsi="Times New Roman"/>
          <w:iCs/>
          <w:color w:val="000000"/>
          <w:sz w:val="20"/>
          <w:szCs w:val="20"/>
        </w:rPr>
        <w:t>Zwiększenie punktów poboru lub zmiana grupy taryfowej możliwe jest jedynie w obrębie grupy taryfowej, która została ujęta w dokumentacji przetargowej oraz wyceniona do Formularza Ofertowego przez Wykonawcę.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Strony postanawiają, że na wniosek Zamawiającego możliwe jest zaprzestanie sprzedaży energii elektrycznej dla poszczególnych punktów odbioru ujętych w Załączniku nr 2 do umowy i nie stanowi ono rozwiązania całej Umowy chyba, że przedmiotem wypowiedzenia są wszystkie punkty odbioru określone w Załączniku nr 2, z</w:t>
      </w:r>
      <w:r w:rsidR="008061A0" w:rsidRPr="00AC1030">
        <w:rPr>
          <w:rFonts w:ascii="Times New Roman" w:hAnsi="Times New Roman"/>
          <w:sz w:val="20"/>
          <w:szCs w:val="20"/>
        </w:rPr>
        <w:t xml:space="preserve"> uwzględnieniem brzmienia ust. 8</w:t>
      </w:r>
      <w:r w:rsidRPr="00AC1030">
        <w:rPr>
          <w:rFonts w:ascii="Times New Roman" w:hAnsi="Times New Roman"/>
          <w:sz w:val="20"/>
          <w:szCs w:val="20"/>
        </w:rPr>
        <w:t xml:space="preserve"> niniejszego paragrafu umowy</w:t>
      </w:r>
      <w:r w:rsidR="00870299" w:rsidRPr="00AC1030">
        <w:rPr>
          <w:rFonts w:ascii="Times New Roman" w:hAnsi="Times New Roman"/>
          <w:sz w:val="20"/>
          <w:szCs w:val="20"/>
        </w:rPr>
        <w:t>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Dla realizacji Umowy w zakresie każdego punktu odbioru konieczne jest jednoczesne obowiązywanie umów:</w:t>
      </w:r>
    </w:p>
    <w:p w:rsidR="00A8701F" w:rsidRPr="00AC1030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Umowy </w:t>
      </w:r>
      <w:r w:rsidR="001034CD">
        <w:rPr>
          <w:rFonts w:ascii="Times New Roman" w:hAnsi="Times New Roman"/>
          <w:sz w:val="20"/>
          <w:szCs w:val="20"/>
        </w:rPr>
        <w:t>sprzedaży energii elektrycznej zawartej pomiędzy Z</w:t>
      </w:r>
      <w:r w:rsidRPr="00AC1030">
        <w:rPr>
          <w:rFonts w:ascii="Times New Roman" w:hAnsi="Times New Roman"/>
          <w:sz w:val="20"/>
          <w:szCs w:val="20"/>
        </w:rPr>
        <w:t xml:space="preserve">amawiającym, </w:t>
      </w:r>
      <w:r w:rsidR="008061A0" w:rsidRPr="00AC1030">
        <w:rPr>
          <w:rFonts w:ascii="Times New Roman" w:hAnsi="Times New Roman"/>
          <w:sz w:val="20"/>
          <w:szCs w:val="20"/>
        </w:rPr>
        <w:br/>
      </w:r>
      <w:r w:rsidR="001034CD">
        <w:rPr>
          <w:rFonts w:ascii="Times New Roman" w:hAnsi="Times New Roman"/>
          <w:sz w:val="20"/>
          <w:szCs w:val="20"/>
        </w:rPr>
        <w:t>a Wykonawcą;</w:t>
      </w:r>
    </w:p>
    <w:p w:rsidR="00A8701F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Umowy </w:t>
      </w:r>
      <w:r w:rsidR="001034CD">
        <w:rPr>
          <w:rFonts w:ascii="Times New Roman" w:hAnsi="Times New Roman"/>
          <w:sz w:val="20"/>
          <w:szCs w:val="20"/>
        </w:rPr>
        <w:t xml:space="preserve">o świadczenie usług </w:t>
      </w:r>
      <w:r w:rsidRPr="00AC1030">
        <w:rPr>
          <w:rFonts w:ascii="Times New Roman" w:hAnsi="Times New Roman"/>
          <w:sz w:val="20"/>
          <w:szCs w:val="20"/>
        </w:rPr>
        <w:t>dystrybucyjn</w:t>
      </w:r>
      <w:r w:rsidR="001034CD">
        <w:rPr>
          <w:rFonts w:ascii="Times New Roman" w:hAnsi="Times New Roman"/>
          <w:sz w:val="20"/>
          <w:szCs w:val="20"/>
        </w:rPr>
        <w:t>ych</w:t>
      </w:r>
      <w:r w:rsidRPr="00AC1030">
        <w:rPr>
          <w:rFonts w:ascii="Times New Roman" w:hAnsi="Times New Roman"/>
          <w:sz w:val="20"/>
          <w:szCs w:val="20"/>
        </w:rPr>
        <w:t xml:space="preserve"> zawartej pomiędzy </w:t>
      </w:r>
      <w:r w:rsidR="001034CD">
        <w:rPr>
          <w:rFonts w:ascii="Times New Roman" w:hAnsi="Times New Roman"/>
          <w:sz w:val="20"/>
          <w:szCs w:val="20"/>
        </w:rPr>
        <w:t>Zamawiającym a OSD;</w:t>
      </w:r>
    </w:p>
    <w:p w:rsidR="001034CD" w:rsidRPr="00AC1030" w:rsidRDefault="001034CD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Generalnej umowy dystrybucyjnej zawartej pomiędzy Wykonawcą a OSD.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Wykonawca potwierdza, że </w:t>
      </w:r>
      <w:r w:rsidR="001034CD">
        <w:rPr>
          <w:rFonts w:ascii="Times New Roman" w:hAnsi="Times New Roman"/>
          <w:sz w:val="20"/>
          <w:szCs w:val="20"/>
        </w:rPr>
        <w:t>Generalna umowa</w:t>
      </w:r>
      <w:r w:rsidRPr="00AC1030">
        <w:rPr>
          <w:rFonts w:ascii="Times New Roman" w:hAnsi="Times New Roman"/>
          <w:sz w:val="20"/>
          <w:szCs w:val="20"/>
        </w:rPr>
        <w:t xml:space="preserve"> dystrybuc</w:t>
      </w:r>
      <w:r w:rsidR="001034CD">
        <w:rPr>
          <w:rFonts w:ascii="Times New Roman" w:hAnsi="Times New Roman"/>
          <w:sz w:val="20"/>
          <w:szCs w:val="20"/>
        </w:rPr>
        <w:t>y</w:t>
      </w:r>
      <w:r w:rsidRPr="00AC1030">
        <w:rPr>
          <w:rFonts w:ascii="Times New Roman" w:hAnsi="Times New Roman"/>
          <w:sz w:val="20"/>
          <w:szCs w:val="20"/>
        </w:rPr>
        <w:t>j</w:t>
      </w:r>
      <w:r w:rsidR="001034CD">
        <w:rPr>
          <w:rFonts w:ascii="Times New Roman" w:hAnsi="Times New Roman"/>
          <w:sz w:val="20"/>
          <w:szCs w:val="20"/>
        </w:rPr>
        <w:t>na</w:t>
      </w:r>
      <w:r w:rsidRPr="00AC1030">
        <w:rPr>
          <w:rFonts w:ascii="Times New Roman" w:hAnsi="Times New Roman"/>
          <w:sz w:val="20"/>
          <w:szCs w:val="20"/>
        </w:rPr>
        <w:t xml:space="preserve">, o której mowa w § 7 ust. </w:t>
      </w:r>
      <w:r w:rsidR="001034CD">
        <w:rPr>
          <w:rFonts w:ascii="Times New Roman" w:hAnsi="Times New Roman"/>
          <w:sz w:val="20"/>
          <w:szCs w:val="20"/>
        </w:rPr>
        <w:t>5</w:t>
      </w:r>
      <w:r w:rsidRPr="00AC1030">
        <w:rPr>
          <w:rFonts w:ascii="Times New Roman" w:hAnsi="Times New Roman"/>
          <w:sz w:val="20"/>
          <w:szCs w:val="20"/>
        </w:rPr>
        <w:t xml:space="preserve"> lit. </w:t>
      </w:r>
      <w:r w:rsidR="001034CD">
        <w:rPr>
          <w:rFonts w:ascii="Times New Roman" w:hAnsi="Times New Roman"/>
          <w:sz w:val="20"/>
          <w:szCs w:val="20"/>
        </w:rPr>
        <w:t>c</w:t>
      </w:r>
      <w:r w:rsidRPr="00AC1030">
        <w:rPr>
          <w:rFonts w:ascii="Times New Roman" w:hAnsi="Times New Roman"/>
          <w:sz w:val="20"/>
          <w:szCs w:val="20"/>
        </w:rPr>
        <w:t xml:space="preserve"> </w:t>
      </w:r>
      <w:r w:rsidR="001034CD">
        <w:rPr>
          <w:rFonts w:ascii="Times New Roman" w:hAnsi="Times New Roman"/>
          <w:sz w:val="20"/>
          <w:szCs w:val="20"/>
        </w:rPr>
        <w:t xml:space="preserve">pozostanie </w:t>
      </w:r>
      <w:r w:rsidRPr="00AC1030">
        <w:rPr>
          <w:rFonts w:ascii="Times New Roman" w:hAnsi="Times New Roman"/>
          <w:sz w:val="20"/>
          <w:szCs w:val="20"/>
        </w:rPr>
        <w:t xml:space="preserve">ważna przez </w:t>
      </w:r>
      <w:r w:rsidR="001034CD">
        <w:rPr>
          <w:rFonts w:ascii="Times New Roman" w:hAnsi="Times New Roman"/>
          <w:sz w:val="20"/>
          <w:szCs w:val="20"/>
        </w:rPr>
        <w:t>cały okres obowiązywania Umowy sprzedaży energii elektrycznej.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 każdym z przypadków określonych w § 7 ust. </w:t>
      </w:r>
      <w:r w:rsidR="008061A0" w:rsidRPr="00AC1030">
        <w:rPr>
          <w:rFonts w:ascii="Times New Roman" w:hAnsi="Times New Roman"/>
          <w:sz w:val="20"/>
          <w:szCs w:val="20"/>
        </w:rPr>
        <w:t>8</w:t>
      </w:r>
      <w:r w:rsidRPr="00AC1030">
        <w:rPr>
          <w:rFonts w:ascii="Times New Roman" w:hAnsi="Times New Roman"/>
          <w:sz w:val="20"/>
          <w:szCs w:val="20"/>
        </w:rPr>
        <w:t xml:space="preserve"> Umowy Zamawiający zobowiązany jest uregulować zobowiązania za zużytą energię elektryczną oraz inne należności wynikające z wzajemnych rozliczeń.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Zamawiający zastrzega możliwość dokonania zmiany treści umowy, jeśli m.in. zaistnieje sytuacja, o której Zamawiający nie wiedział w chwili wszczęcia niniejszego postępowania i/lub, gdy zaistnieje istotna zmiana okoliczności powodująca, że wykonanie umowy w dotychczasowym brzmieniu nie leży w interesie publicznym, czego nie można było przewidzieć w chwili zawarcia umowy i/lub gdy świadczenie usług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w szczególności sportowo-rekreacyjnych, hotelowych i gastronomicznych w Solparku byłoby deficytowe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i zagroziłoby to wypłacalności Spółki i/lub wykonywanie dostawy w terminie przewidzianym w SIWZ musiałby ulec przedłużeniu z uwagi na wniesienie ewentualnych odwołań uniemożliwiających podpisanie umowy z wyłonionym Wykonawcą i/lub gdy zmiany treści umowy będą korzystne dla Zamawiającego.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 xml:space="preserve"> Dopuszcza się możliwość zmiany treści umowy zawartej dotyczącej ceny za 1 kWh w sytuacji ustawowej zmiany podatku VAT oraz ustawowej zmiany podatku akcyzowego.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8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Kary umowne</w:t>
      </w:r>
    </w:p>
    <w:p w:rsidR="00A8701F" w:rsidRPr="00AC1030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Wykonawca zapłaci Zamawiającemu karę umowną za odstąpienie od Umowy przez Zamawiającego </w:t>
      </w:r>
      <w:r w:rsidR="003D50C5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z przyczyn, za które odpowiedzialność ponosi Wykonawca, w wysokości 20% wynagrodzenia umownego brutto za przedmiot umowy określony w § </w:t>
      </w:r>
      <w:r w:rsidR="005546E6" w:rsidRPr="00AC1030">
        <w:rPr>
          <w:rFonts w:ascii="Times New Roman" w:hAnsi="Times New Roman"/>
          <w:sz w:val="20"/>
          <w:szCs w:val="20"/>
        </w:rPr>
        <w:t xml:space="preserve">1 w związku z § </w:t>
      </w:r>
      <w:r w:rsidRPr="00AC1030">
        <w:rPr>
          <w:rFonts w:ascii="Times New Roman" w:hAnsi="Times New Roman"/>
          <w:sz w:val="20"/>
          <w:szCs w:val="20"/>
        </w:rPr>
        <w:t>6 ust. 1 Umowy.</w:t>
      </w:r>
    </w:p>
    <w:p w:rsidR="00A8701F" w:rsidRPr="00AC1030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Zamawiający zapłaci Wykonawcy karę umowną za odstąpienie od Umowy przez Wykonawcę </w:t>
      </w:r>
      <w:r w:rsidRPr="00AC1030">
        <w:rPr>
          <w:rFonts w:ascii="Times New Roman" w:hAnsi="Times New Roman"/>
          <w:sz w:val="20"/>
          <w:szCs w:val="20"/>
        </w:rPr>
        <w:br/>
        <w:t xml:space="preserve">z przyczyn, za które odpowiedzialność ponosi Zamawiający, w wysokości 20% wynagrodzenia umownego brutto za przedmiot umowy, określonego w </w:t>
      </w:r>
      <w:r w:rsidR="005546E6" w:rsidRPr="00AC1030">
        <w:rPr>
          <w:rFonts w:ascii="Times New Roman" w:hAnsi="Times New Roman"/>
          <w:sz w:val="20"/>
          <w:szCs w:val="20"/>
        </w:rPr>
        <w:t xml:space="preserve">§ 1 w związku </w:t>
      </w:r>
      <w:r w:rsidRPr="00AC1030">
        <w:rPr>
          <w:rFonts w:ascii="Times New Roman" w:hAnsi="Times New Roman"/>
          <w:sz w:val="20"/>
          <w:szCs w:val="20"/>
        </w:rPr>
        <w:t>§ 6 ust. 1 Umowy, z  zastr</w:t>
      </w:r>
      <w:r w:rsidR="003D50C5">
        <w:rPr>
          <w:rFonts w:ascii="Times New Roman" w:hAnsi="Times New Roman"/>
          <w:sz w:val="20"/>
          <w:szCs w:val="20"/>
        </w:rPr>
        <w:t>zeżeniem brzmienia § 7 ust. 8</w:t>
      </w:r>
      <w:r w:rsidRPr="00AC1030">
        <w:rPr>
          <w:rFonts w:ascii="Times New Roman" w:hAnsi="Times New Roman"/>
          <w:sz w:val="20"/>
          <w:szCs w:val="20"/>
        </w:rPr>
        <w:t xml:space="preserve"> umowy.</w:t>
      </w:r>
    </w:p>
    <w:p w:rsidR="00A8701F" w:rsidRPr="00AC1030" w:rsidRDefault="00382EA8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przypadku naliczenia kar umownych Zamawiający każdorazowo wystawi Wykonawcy notę obciążeniową.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9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Postanowienia końcowe</w:t>
      </w:r>
    </w:p>
    <w:p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Wszelkie zmiany wprowadzane do Umowy wymagają obustronnej zgody oraz formy pisemnej pod rygorem nieważności, z zastrzeżeniem art. 144 ustawy Prawo Zamówień Publicznych.</w:t>
      </w:r>
    </w:p>
    <w:p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Wszelkie sprawy sporne wynikłe z realizacji niniejszej Umowy, Strony będą rozstrzygały polubownie.</w:t>
      </w:r>
    </w:p>
    <w:p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Strony ustalają, że w razie powstania sporu nierozstrzygniętego polubownie, do jego rozstrzygnięcia właściwy będzie Sąd właściwy miejscowo dla siedziby Zamawiającego.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10</w:t>
      </w:r>
    </w:p>
    <w:p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sprawach nieuregulowanych umową stosuje się przepisy ustawy z dnia 29 stycznia 2004 r. Prawo Zamówień Publicznych (Dz. U. z 201</w:t>
      </w:r>
      <w:r w:rsidR="00BB7C26" w:rsidRPr="00AC1030">
        <w:rPr>
          <w:rFonts w:ascii="Times New Roman" w:hAnsi="Times New Roman"/>
          <w:sz w:val="20"/>
          <w:szCs w:val="20"/>
        </w:rPr>
        <w:t>5</w:t>
      </w:r>
      <w:r w:rsidRPr="00AC1030">
        <w:rPr>
          <w:rFonts w:ascii="Times New Roman" w:hAnsi="Times New Roman"/>
          <w:sz w:val="20"/>
          <w:szCs w:val="20"/>
        </w:rPr>
        <w:t xml:space="preserve"> r. poz. </w:t>
      </w:r>
      <w:r w:rsidR="00BB7C26" w:rsidRPr="00AC1030">
        <w:rPr>
          <w:rFonts w:ascii="Times New Roman" w:hAnsi="Times New Roman"/>
          <w:sz w:val="20"/>
          <w:szCs w:val="20"/>
        </w:rPr>
        <w:t>2164</w:t>
      </w:r>
      <w:r w:rsidRPr="00AC1030">
        <w:rPr>
          <w:rFonts w:ascii="Times New Roman" w:hAnsi="Times New Roman"/>
          <w:sz w:val="20"/>
          <w:szCs w:val="20"/>
        </w:rPr>
        <w:t xml:space="preserve"> z późn. zm.), Ustawy</w:t>
      </w:r>
      <w:r w:rsidRPr="00AC1030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i przepisy ustawy Kodeks Cywilny.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11</w:t>
      </w:r>
    </w:p>
    <w:p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Umowę sporządzono w dwóch jednobrzmiących egzemplarzach, po jednym egzemplarzu dla każdej ze Stron.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12</w:t>
      </w:r>
    </w:p>
    <w:p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obowiązuje od dnia ……………………………………………</w:t>
      </w:r>
      <w:r w:rsidRPr="00AC1030">
        <w:rPr>
          <w:rFonts w:ascii="Times New Roman" w:hAnsi="Times New Roman"/>
          <w:b/>
          <w:sz w:val="20"/>
          <w:szCs w:val="20"/>
        </w:rPr>
        <w:t xml:space="preserve"> .</w:t>
      </w:r>
    </w:p>
    <w:tbl>
      <w:tblPr>
        <w:tblW w:w="0" w:type="auto"/>
        <w:jc w:val="center"/>
        <w:tblLook w:val="00A0"/>
      </w:tblPr>
      <w:tblGrid>
        <w:gridCol w:w="3070"/>
        <w:gridCol w:w="3071"/>
        <w:gridCol w:w="3071"/>
      </w:tblGrid>
      <w:tr w:rsidR="00A8701F" w:rsidRPr="00AC1030" w:rsidTr="00542E06">
        <w:trPr>
          <w:jc w:val="center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01F" w:rsidRPr="00AC1030" w:rsidTr="00542E06">
        <w:trPr>
          <w:jc w:val="center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1030">
              <w:rPr>
                <w:rFonts w:ascii="Times New Roman" w:hAnsi="Times New Roman"/>
                <w:b/>
                <w:i/>
                <w:sz w:val="20"/>
                <w:szCs w:val="20"/>
              </w:rPr>
              <w:t>Zamawiający</w:t>
            </w:r>
          </w:p>
        </w:tc>
        <w:tc>
          <w:tcPr>
            <w:tcW w:w="3071" w:type="dxa"/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1030">
              <w:rPr>
                <w:rFonts w:ascii="Times New Roman" w:hAnsi="Times New Roman"/>
                <w:b/>
                <w:i/>
                <w:sz w:val="20"/>
                <w:szCs w:val="20"/>
              </w:rPr>
              <w:t>Wykonawca</w:t>
            </w:r>
          </w:p>
        </w:tc>
      </w:tr>
    </w:tbl>
    <w:p w:rsidR="00CB1203" w:rsidRPr="00AC1030" w:rsidRDefault="00CB1203" w:rsidP="00FA0514">
      <w:pPr>
        <w:spacing w:before="120" w:after="0" w:line="240" w:lineRule="auto"/>
        <w:ind w:left="426"/>
        <w:rPr>
          <w:rFonts w:ascii="Times New Roman" w:hAnsi="Times New Roman"/>
          <w:sz w:val="20"/>
          <w:szCs w:val="20"/>
        </w:rPr>
      </w:pPr>
    </w:p>
    <w:sectPr w:rsidR="00CB1203" w:rsidRPr="00AC1030" w:rsidSect="00CB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1C44E472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">
    <w:nsid w:val="02787095"/>
    <w:multiLevelType w:val="hybridMultilevel"/>
    <w:tmpl w:val="CB527E7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C1A72D4"/>
    <w:multiLevelType w:val="hybridMultilevel"/>
    <w:tmpl w:val="F252B4FA"/>
    <w:lvl w:ilvl="0" w:tplc="92E4CD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92A210D"/>
    <w:multiLevelType w:val="hybridMultilevel"/>
    <w:tmpl w:val="B24CA8FC"/>
    <w:lvl w:ilvl="0" w:tplc="2FA051B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96D0DDB"/>
    <w:multiLevelType w:val="hybridMultilevel"/>
    <w:tmpl w:val="8C1EE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6BC2CA2"/>
    <w:multiLevelType w:val="hybridMultilevel"/>
    <w:tmpl w:val="3244AAC8"/>
    <w:lvl w:ilvl="0" w:tplc="03AE7C98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C7E34"/>
    <w:multiLevelType w:val="hybridMultilevel"/>
    <w:tmpl w:val="CD9EB214"/>
    <w:lvl w:ilvl="0" w:tplc="169253EA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3CC5ECD"/>
    <w:multiLevelType w:val="hybridMultilevel"/>
    <w:tmpl w:val="1F0C8620"/>
    <w:lvl w:ilvl="0" w:tplc="132243E8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0E54DC"/>
    <w:multiLevelType w:val="hybridMultilevel"/>
    <w:tmpl w:val="C69861D4"/>
    <w:lvl w:ilvl="0" w:tplc="C5329C2C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52771"/>
    <w:multiLevelType w:val="hybridMultilevel"/>
    <w:tmpl w:val="B86A43B0"/>
    <w:lvl w:ilvl="0" w:tplc="0B6A5216">
      <w:start w:val="1"/>
      <w:numFmt w:val="decimal"/>
      <w:lvlText w:val="%1."/>
      <w:lvlJc w:val="left"/>
      <w:pPr>
        <w:ind w:left="227" w:hanging="227"/>
      </w:pPr>
      <w:rPr>
        <w:rFonts w:cs="Times New Roman"/>
      </w:rPr>
    </w:lvl>
    <w:lvl w:ilvl="1" w:tplc="3DB0071C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8B3AD6"/>
    <w:multiLevelType w:val="hybridMultilevel"/>
    <w:tmpl w:val="34224FD4"/>
    <w:lvl w:ilvl="0" w:tplc="F6965A8E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1">
    <w:nsid w:val="5C532BE3"/>
    <w:multiLevelType w:val="hybridMultilevel"/>
    <w:tmpl w:val="800A6A80"/>
    <w:lvl w:ilvl="0" w:tplc="E2185014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65702A"/>
    <w:multiLevelType w:val="hybridMultilevel"/>
    <w:tmpl w:val="A3FC7988"/>
    <w:lvl w:ilvl="0" w:tplc="B6ECFC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2C78DB"/>
    <w:multiLevelType w:val="hybridMultilevel"/>
    <w:tmpl w:val="AB4E50FA"/>
    <w:lvl w:ilvl="0" w:tplc="92E4CD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960B4C"/>
    <w:multiLevelType w:val="multilevel"/>
    <w:tmpl w:val="D2FE0E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3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CC5CEA"/>
    <w:rsid w:val="00005324"/>
    <w:rsid w:val="00082183"/>
    <w:rsid w:val="001034CD"/>
    <w:rsid w:val="00121CCF"/>
    <w:rsid w:val="001328FA"/>
    <w:rsid w:val="001E4AE7"/>
    <w:rsid w:val="00265BFF"/>
    <w:rsid w:val="00292BD4"/>
    <w:rsid w:val="002E2324"/>
    <w:rsid w:val="002F5A55"/>
    <w:rsid w:val="00382EA8"/>
    <w:rsid w:val="003D50C5"/>
    <w:rsid w:val="003E3A9B"/>
    <w:rsid w:val="00522EDB"/>
    <w:rsid w:val="0052659E"/>
    <w:rsid w:val="005546E6"/>
    <w:rsid w:val="00670906"/>
    <w:rsid w:val="00682C39"/>
    <w:rsid w:val="00697B87"/>
    <w:rsid w:val="006F3366"/>
    <w:rsid w:val="008061A0"/>
    <w:rsid w:val="008476AE"/>
    <w:rsid w:val="00870299"/>
    <w:rsid w:val="008B263C"/>
    <w:rsid w:val="00905A1A"/>
    <w:rsid w:val="00A8701F"/>
    <w:rsid w:val="00AC1030"/>
    <w:rsid w:val="00BB7C26"/>
    <w:rsid w:val="00BE5BDC"/>
    <w:rsid w:val="00C74E44"/>
    <w:rsid w:val="00CB1203"/>
    <w:rsid w:val="00CC5CEA"/>
    <w:rsid w:val="00D353CC"/>
    <w:rsid w:val="00DB1BD0"/>
    <w:rsid w:val="00E84CEA"/>
    <w:rsid w:val="00F913BB"/>
    <w:rsid w:val="00FA0514"/>
    <w:rsid w:val="00FA2242"/>
    <w:rsid w:val="00FE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2CA7-54A4-4381-A5E6-C7786C9E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2003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5</cp:revision>
  <cp:lastPrinted>2017-09-19T09:58:00Z</cp:lastPrinted>
  <dcterms:created xsi:type="dcterms:W3CDTF">2017-09-19T07:09:00Z</dcterms:created>
  <dcterms:modified xsi:type="dcterms:W3CDTF">2017-09-19T10:17:00Z</dcterms:modified>
</cp:coreProperties>
</file>