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1F" w:rsidRDefault="00A8701F" w:rsidP="00A8701F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5 do SIWZ</w:t>
      </w:r>
    </w:p>
    <w:p w:rsidR="00A8701F" w:rsidRDefault="00A8701F" w:rsidP="00A8701F"/>
    <w:tbl>
      <w:tblPr>
        <w:tblW w:w="0" w:type="auto"/>
        <w:tblBorders>
          <w:top w:val="threeDEmboss" w:sz="18" w:space="0" w:color="0070C0"/>
          <w:left w:val="threeDEmboss" w:sz="18" w:space="0" w:color="0070C0"/>
          <w:bottom w:val="threeDEmboss" w:sz="18" w:space="0" w:color="0070C0"/>
          <w:right w:val="threeDEmboss" w:sz="18" w:space="0" w:color="0070C0"/>
          <w:insideH w:val="threeDEmboss" w:sz="18" w:space="0" w:color="0070C0"/>
          <w:insideV w:val="threeDEmboss" w:sz="18" w:space="0" w:color="0070C0"/>
        </w:tblBorders>
        <w:tblLook w:val="00A0"/>
      </w:tblPr>
      <w:tblGrid>
        <w:gridCol w:w="9212"/>
      </w:tblGrid>
      <w:tr w:rsidR="00A8701F" w:rsidTr="00542E06">
        <w:tc>
          <w:tcPr>
            <w:tcW w:w="9212" w:type="dxa"/>
            <w:tcBorders>
              <w:top w:val="threeDEmboss" w:sz="18" w:space="0" w:color="0070C0"/>
              <w:left w:val="threeDEmboss" w:sz="18" w:space="0" w:color="0070C0"/>
              <w:bottom w:val="threeDEmboss" w:sz="18" w:space="0" w:color="0070C0"/>
              <w:right w:val="threeDEmboss" w:sz="18" w:space="0" w:color="0070C0"/>
            </w:tcBorders>
            <w:shd w:val="clear" w:color="auto" w:fill="FFFFFF"/>
            <w:hideMark/>
          </w:tcPr>
          <w:p w:rsidR="00A8701F" w:rsidRDefault="00A8701F" w:rsidP="00542E06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UMOWA – wzór</w:t>
            </w:r>
          </w:p>
        </w:tc>
      </w:tr>
    </w:tbl>
    <w:p w:rsidR="00A8701F" w:rsidRDefault="00A8701F" w:rsidP="00A8701F"/>
    <w:p w:rsidR="00A8701F" w:rsidRDefault="00A8701F" w:rsidP="00A8701F">
      <w:pPr>
        <w:rPr>
          <w:rFonts w:ascii="Times New Roman" w:hAnsi="Times New Roman"/>
        </w:rPr>
      </w:pPr>
      <w:r>
        <w:rPr>
          <w:rFonts w:ascii="Times New Roman" w:hAnsi="Times New Roman"/>
        </w:rPr>
        <w:t>zawarta w dniu ……………………………………… 2016 roku</w:t>
      </w:r>
    </w:p>
    <w:p w:rsidR="00A8701F" w:rsidRDefault="00A8701F" w:rsidP="00A8701F">
      <w:pPr>
        <w:rPr>
          <w:rFonts w:ascii="Times New Roman" w:hAnsi="Times New Roman"/>
        </w:rPr>
      </w:pPr>
      <w:r>
        <w:rPr>
          <w:rFonts w:ascii="Times New Roman" w:hAnsi="Times New Roman"/>
        </w:rPr>
        <w:t>pomiędzy:</w:t>
      </w:r>
    </w:p>
    <w:p w:rsidR="00A8701F" w:rsidRDefault="00A8701F" w:rsidP="00A870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„SOLPARK KLESZCZÓW” Sp. z o.o</w:t>
      </w:r>
      <w:r>
        <w:rPr>
          <w:rFonts w:ascii="Times New Roman" w:hAnsi="Times New Roman"/>
        </w:rPr>
        <w:t xml:space="preserve">. z siedzibą w Kleszczowie przy ul. Sportowej 8, 97-410 Kleszczów, zarejestrowaną w Rejestrze Przedsiębiorców prowadzonym przez Sąd Rejonowy dla Łodzi Śródmieścia w Łodzi XX Wydział Gospodarczy Krajowego Rejestru Sądowego pod numerem KRS 0000333269 posiadająca kapitał zakładowy w kwocie 5.500.000,00 zł oraz posiadającą </w:t>
      </w:r>
      <w:r>
        <w:rPr>
          <w:rFonts w:ascii="Times New Roman" w:hAnsi="Times New Roman"/>
        </w:rPr>
        <w:br/>
        <w:t>NIP: 7692180239, REGON: 100686253, reprezentowaną przez:</w:t>
      </w:r>
    </w:p>
    <w:p w:rsidR="00A8701F" w:rsidRDefault="00A8701F" w:rsidP="00A870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Piotra Stawskiego – </w:t>
      </w:r>
      <w:r>
        <w:rPr>
          <w:rFonts w:ascii="Times New Roman" w:hAnsi="Times New Roman"/>
        </w:rPr>
        <w:t>Prezesa Zarządu</w:t>
      </w:r>
    </w:p>
    <w:p w:rsidR="00A8701F" w:rsidRDefault="00A8701F" w:rsidP="00A8701F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zwanym dalej: </w:t>
      </w:r>
      <w:r>
        <w:rPr>
          <w:rFonts w:ascii="Times New Roman" w:hAnsi="Times New Roman"/>
          <w:b/>
        </w:rPr>
        <w:t>„Zamawiającym”</w:t>
      </w:r>
    </w:p>
    <w:p w:rsidR="00A8701F" w:rsidRDefault="00A8701F" w:rsidP="00A8701F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A8701F" w:rsidRDefault="00A8701F" w:rsidP="00A8701F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 w:rsidR="00A8701F" w:rsidRDefault="00A8701F" w:rsidP="00A8701F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A8701F" w:rsidRDefault="00A8701F" w:rsidP="00A870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…………………………...............</w:t>
      </w:r>
      <w:r>
        <w:rPr>
          <w:rFonts w:ascii="Times New Roman" w:hAnsi="Times New Roman"/>
        </w:rPr>
        <w:t>. z siedzibą w …………………………....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przy ul. …………………………...., zarejestrowaną  w / wpisaną do  …………………………....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pod numerem …………………………....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posiadająca kapitał zakładowy w kwocie …………………………....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oraz będącym płatnikiem podatku VAT (nr NIP to  …………………………....), reprezentowaną przez:</w:t>
      </w:r>
    </w:p>
    <w:p w:rsidR="00A8701F" w:rsidRDefault="00A8701F" w:rsidP="00A870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………………………….... – </w:t>
      </w:r>
      <w:r>
        <w:rPr>
          <w:rFonts w:ascii="Times New Roman" w:hAnsi="Times New Roman"/>
        </w:rPr>
        <w:t>…………………………………</w:t>
      </w:r>
    </w:p>
    <w:p w:rsidR="00A8701F" w:rsidRDefault="00A8701F" w:rsidP="00A8701F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zwanym dalej: </w:t>
      </w:r>
      <w:r>
        <w:rPr>
          <w:rFonts w:ascii="Times New Roman" w:hAnsi="Times New Roman"/>
          <w:b/>
        </w:rPr>
        <w:t>„Wykonawcą”</w:t>
      </w:r>
    </w:p>
    <w:p w:rsidR="00A8701F" w:rsidRDefault="00A8701F" w:rsidP="00A8701F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A8701F" w:rsidRDefault="00A8701F" w:rsidP="00A870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Aktualny Odpis z Krajowego Rejestru Sądowego / Aktualny wypis z Ewidencji działalności gospodarczej Wykonawcy stanowić będzie </w:t>
      </w:r>
      <w:r>
        <w:rPr>
          <w:rFonts w:ascii="Times New Roman" w:hAnsi="Times New Roman"/>
          <w:b/>
        </w:rPr>
        <w:t>Załącznik nr 1</w:t>
      </w:r>
      <w:r>
        <w:rPr>
          <w:rFonts w:ascii="Times New Roman" w:hAnsi="Times New Roman"/>
        </w:rPr>
        <w:t xml:space="preserve"> do niniejszej umowy.</w:t>
      </w:r>
    </w:p>
    <w:p w:rsidR="00A8701F" w:rsidRDefault="00A8701F" w:rsidP="00A8701F">
      <w:pPr>
        <w:spacing w:after="0" w:line="360" w:lineRule="auto"/>
        <w:jc w:val="both"/>
        <w:rPr>
          <w:rFonts w:ascii="Times New Roman" w:hAnsi="Times New Roman"/>
        </w:rPr>
      </w:pPr>
    </w:p>
    <w:p w:rsidR="00A8701F" w:rsidRDefault="00A8701F" w:rsidP="00A8701F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związku z zakończeniem postępowania o udzielenie zamówienia publicznego w trybie przetargu nieograniczonego zawiera się umowę następującej treści:</w:t>
      </w:r>
      <w:r>
        <w:rPr>
          <w:rFonts w:ascii="Times New Roman" w:hAnsi="Times New Roman"/>
          <w:b/>
        </w:rPr>
        <w:tab/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:rsidR="00121CCF" w:rsidRDefault="00A8701F" w:rsidP="00A870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Przedmiotem umowy jest określenie praw i obowiązków stron, związanych ze sprzedażą energii elektrycznej na potrzeby eksploatacji budynków na zasadach określonych w ustawie Prawo energetyczne z dnia 10 kwietnia 1997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</w:rPr>
        <w:t>Dz. U. z 2012 r. poz. 1059  z późn. zm.)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oraz wydanych na jej podstawie aktach wykonawczych. </w:t>
      </w:r>
    </w:p>
    <w:p w:rsidR="00121CCF" w:rsidRPr="00292BD4" w:rsidRDefault="00121CCF" w:rsidP="00121CCF">
      <w:pPr>
        <w:spacing w:before="120" w:after="0" w:line="240" w:lineRule="auto"/>
        <w:jc w:val="both"/>
        <w:rPr>
          <w:rFonts w:ascii="Times New Roman" w:hAnsi="Times New Roman"/>
        </w:rPr>
      </w:pPr>
      <w:r w:rsidRPr="00292BD4">
        <w:rPr>
          <w:rFonts w:ascii="Times New Roman" w:hAnsi="Times New Roman"/>
        </w:rPr>
        <w:lastRenderedPageBreak/>
        <w:t xml:space="preserve">             w tym:</w:t>
      </w:r>
    </w:p>
    <w:p w:rsidR="00121CCF" w:rsidRPr="00292BD4" w:rsidRDefault="00121CCF" w:rsidP="00121CCF">
      <w:pPr>
        <w:numPr>
          <w:ilvl w:val="1"/>
          <w:numId w:val="12"/>
        </w:numPr>
        <w:tabs>
          <w:tab w:val="clear" w:pos="0"/>
          <w:tab w:val="num" w:pos="709"/>
        </w:tabs>
        <w:spacing w:before="120" w:after="0" w:line="240" w:lineRule="auto"/>
        <w:ind w:left="993" w:hanging="284"/>
        <w:jc w:val="both"/>
        <w:rPr>
          <w:rFonts w:ascii="Times New Roman" w:hAnsi="Times New Roman"/>
        </w:rPr>
      </w:pPr>
      <w:r w:rsidRPr="00292BD4">
        <w:rPr>
          <w:rFonts w:ascii="Times New Roman" w:hAnsi="Times New Roman"/>
        </w:rPr>
        <w:t>Rozporządzenie Ministra Gospodarki z dnia 4 maja 2007 r. w sprawie szczegółowych warunków funkcjonowania systemu elektroenergetycznego (Dz. U. z 2007 r. Nr 93, poz. 623 z późn. zm.),</w:t>
      </w:r>
    </w:p>
    <w:p w:rsidR="00121CCF" w:rsidRPr="00292BD4" w:rsidRDefault="00121CCF" w:rsidP="00121CCF">
      <w:pPr>
        <w:numPr>
          <w:ilvl w:val="1"/>
          <w:numId w:val="12"/>
        </w:numPr>
        <w:tabs>
          <w:tab w:val="clear" w:pos="0"/>
          <w:tab w:val="num" w:pos="993"/>
        </w:tabs>
        <w:spacing w:before="120" w:after="0" w:line="240" w:lineRule="auto"/>
        <w:ind w:left="993" w:hanging="284"/>
        <w:jc w:val="both"/>
        <w:rPr>
          <w:rFonts w:ascii="Times New Roman" w:hAnsi="Times New Roman"/>
        </w:rPr>
      </w:pPr>
      <w:r w:rsidRPr="00292BD4">
        <w:rPr>
          <w:rFonts w:ascii="Times New Roman" w:hAnsi="Times New Roman"/>
        </w:rPr>
        <w:t>Rozporządzenie Ministra Gospodarki z dnia 18 sierpnia 2011 r. w sprawie szczegółowych zasad kształtowania i kalkulacji taryf oraz rozliczeń w obrocie energią elektryczną (Dz. U. z 2013 r., poz. 1200)</w:t>
      </w:r>
    </w:p>
    <w:p w:rsidR="00121CCF" w:rsidRPr="00292BD4" w:rsidRDefault="00121CCF" w:rsidP="00121CCF">
      <w:pPr>
        <w:spacing w:before="120" w:after="0" w:line="240" w:lineRule="auto"/>
        <w:ind w:left="709"/>
        <w:jc w:val="both"/>
        <w:rPr>
          <w:rFonts w:ascii="Times New Roman" w:hAnsi="Times New Roman"/>
        </w:rPr>
      </w:pPr>
      <w:r w:rsidRPr="00292BD4">
        <w:rPr>
          <w:rFonts w:ascii="Times New Roman" w:hAnsi="Times New Roman"/>
        </w:rPr>
        <w:t>2.  Do niniejszej umowy mają zastosowanie ponadto m.in. poniżej wskazane przepisy i dokumenty:</w:t>
      </w:r>
    </w:p>
    <w:p w:rsidR="00121CCF" w:rsidRPr="00292BD4" w:rsidRDefault="00121CCF" w:rsidP="00121CCF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</w:rPr>
      </w:pPr>
      <w:r w:rsidRPr="00292BD4">
        <w:rPr>
          <w:rFonts w:ascii="Times New Roman" w:hAnsi="Times New Roman"/>
        </w:rPr>
        <w:t>ustawa z dnia 23 kwietnia 1964 r. Kodeks cywilny (Dz. U. z 2016 r., poz. 380 z późn. zm.), zwana dalej „Kodeksem cywilnym”;</w:t>
      </w:r>
    </w:p>
    <w:p w:rsidR="00121CCF" w:rsidRPr="00292BD4" w:rsidRDefault="00121CCF" w:rsidP="00121CC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</w:rPr>
      </w:pPr>
      <w:r w:rsidRPr="00292BD4">
        <w:rPr>
          <w:rFonts w:ascii="Times New Roman" w:hAnsi="Times New Roman"/>
        </w:rPr>
        <w:t>Pzp;</w:t>
      </w:r>
    </w:p>
    <w:p w:rsidR="00121CCF" w:rsidRPr="00292BD4" w:rsidRDefault="00121CCF" w:rsidP="00121CC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</w:rPr>
      </w:pPr>
      <w:r w:rsidRPr="00292BD4">
        <w:rPr>
          <w:rFonts w:ascii="Times New Roman" w:hAnsi="Times New Roman"/>
        </w:rPr>
        <w:t xml:space="preserve">koncesja Wykonawcy na obrót energią elektryczną; </w:t>
      </w:r>
    </w:p>
    <w:p w:rsidR="00121CCF" w:rsidRPr="00292BD4" w:rsidRDefault="00121CCF" w:rsidP="00121CCF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</w:rPr>
      </w:pPr>
      <w:r w:rsidRPr="00292BD4">
        <w:rPr>
          <w:rFonts w:ascii="Times New Roman" w:hAnsi="Times New Roman"/>
        </w:rPr>
        <w:t>umowa o świadczenie usług dystrybucyjnych zawarta pomiędzy Zamawiającym a OSD;</w:t>
      </w:r>
    </w:p>
    <w:p w:rsidR="00121CCF" w:rsidRPr="00292BD4" w:rsidRDefault="00121CCF" w:rsidP="00121CCF">
      <w:pPr>
        <w:pStyle w:val="Akapitzlist"/>
        <w:numPr>
          <w:ilvl w:val="0"/>
          <w:numId w:val="18"/>
        </w:numPr>
        <w:spacing w:before="120" w:after="0" w:line="240" w:lineRule="auto"/>
        <w:rPr>
          <w:rFonts w:ascii="Times New Roman" w:hAnsi="Times New Roman"/>
        </w:rPr>
      </w:pPr>
      <w:r w:rsidRPr="00292BD4">
        <w:rPr>
          <w:rFonts w:ascii="Times New Roman" w:hAnsi="Times New Roman"/>
        </w:rPr>
        <w:t>generalna umowa dystrybucyjna zawarta pomiędzy Wykonawcą a OSD.</w:t>
      </w:r>
    </w:p>
    <w:p w:rsidR="00121CCF" w:rsidRPr="00292BD4" w:rsidRDefault="00121CCF" w:rsidP="00292BD4">
      <w:pPr>
        <w:spacing w:before="120" w:after="0" w:line="240" w:lineRule="auto"/>
        <w:jc w:val="both"/>
        <w:rPr>
          <w:rFonts w:ascii="Times New Roman" w:hAnsi="Times New Roman"/>
        </w:rPr>
      </w:pPr>
      <w:r w:rsidRPr="00292BD4">
        <w:rPr>
          <w:rFonts w:ascii="Times New Roman" w:hAnsi="Times New Roman"/>
        </w:rPr>
        <w:t xml:space="preserve">3. Zamawiający oświadcza, iż nie jest Przedsiębiorstwem Energetycznym w rozumieniu Ustawy. </w:t>
      </w:r>
    </w:p>
    <w:p w:rsidR="00121CCF" w:rsidRPr="00292BD4" w:rsidRDefault="00121CCF" w:rsidP="00121CCF">
      <w:pPr>
        <w:spacing w:before="120" w:after="0" w:line="240" w:lineRule="auto"/>
        <w:jc w:val="both"/>
        <w:rPr>
          <w:rFonts w:ascii="Times New Roman" w:hAnsi="Times New Roman"/>
        </w:rPr>
      </w:pPr>
      <w:r w:rsidRPr="00292BD4">
        <w:rPr>
          <w:rFonts w:ascii="Times New Roman" w:hAnsi="Times New Roman"/>
        </w:rPr>
        <w:t>4.  Wykonawca oświadcza, że:</w:t>
      </w:r>
    </w:p>
    <w:p w:rsidR="00121CCF" w:rsidRPr="00292BD4" w:rsidRDefault="00121CCF" w:rsidP="00121CCF">
      <w:pPr>
        <w:numPr>
          <w:ilvl w:val="0"/>
          <w:numId w:val="13"/>
        </w:numPr>
        <w:spacing w:before="120" w:after="0" w:line="240" w:lineRule="auto"/>
        <w:ind w:left="709" w:hanging="283"/>
        <w:jc w:val="both"/>
        <w:rPr>
          <w:rFonts w:ascii="Times New Roman" w:hAnsi="Times New Roman"/>
        </w:rPr>
      </w:pPr>
      <w:r w:rsidRPr="00292BD4">
        <w:rPr>
          <w:rFonts w:ascii="Times New Roman" w:hAnsi="Times New Roman"/>
        </w:rPr>
        <w:t>ma zawartą generalną umowę dystrybucji z OSD umożliwiającą sprzedaż energii elektrycznej do obiektów Zamawiającego w okresie obowiązywania umowy;</w:t>
      </w:r>
    </w:p>
    <w:p w:rsidR="00121CCF" w:rsidRPr="00292BD4" w:rsidRDefault="00121CCF" w:rsidP="00121CCF">
      <w:pPr>
        <w:numPr>
          <w:ilvl w:val="0"/>
          <w:numId w:val="13"/>
        </w:numPr>
        <w:spacing w:before="120" w:after="0" w:line="240" w:lineRule="auto"/>
        <w:ind w:left="709" w:hanging="283"/>
        <w:jc w:val="both"/>
        <w:rPr>
          <w:rFonts w:ascii="Times New Roman" w:hAnsi="Times New Roman"/>
        </w:rPr>
      </w:pPr>
      <w:r w:rsidRPr="00292BD4">
        <w:rPr>
          <w:rFonts w:ascii="Times New Roman" w:hAnsi="Times New Roman"/>
        </w:rPr>
        <w:t xml:space="preserve">posiada koncesję na obrót energią elektryczną o numerze ……………wydaną przez Prezesa Urzędu Regulacji Energetyki w dniu ……………….. </w:t>
      </w:r>
    </w:p>
    <w:p w:rsidR="00121CCF" w:rsidRPr="00292BD4" w:rsidRDefault="00121CCF" w:rsidP="00121CCF">
      <w:pPr>
        <w:spacing w:after="0" w:line="360" w:lineRule="auto"/>
        <w:jc w:val="both"/>
        <w:rPr>
          <w:rFonts w:ascii="Times New Roman" w:hAnsi="Times New Roman"/>
        </w:rPr>
      </w:pPr>
    </w:p>
    <w:p w:rsidR="00A8701F" w:rsidRPr="00121CCF" w:rsidRDefault="00121CCF" w:rsidP="00121CCF">
      <w:pPr>
        <w:spacing w:after="0" w:line="360" w:lineRule="auto"/>
        <w:jc w:val="both"/>
        <w:rPr>
          <w:rFonts w:ascii="Times New Roman" w:hAnsi="Times New Roman"/>
        </w:rPr>
      </w:pPr>
      <w:r w:rsidRPr="00292BD4">
        <w:rPr>
          <w:rFonts w:ascii="Times New Roman" w:hAnsi="Times New Roman"/>
        </w:rPr>
        <w:t xml:space="preserve">5. </w:t>
      </w:r>
      <w:r w:rsidR="00A8701F" w:rsidRPr="00292BD4">
        <w:rPr>
          <w:rFonts w:ascii="Times New Roman" w:hAnsi="Times New Roman"/>
        </w:rPr>
        <w:t>Przedmiot umowy nie dotyczy dystrybucji energii elektrycznej, przyłączenia i opomiarowania energii.</w:t>
      </w:r>
    </w:p>
    <w:p w:rsidR="00A8701F" w:rsidRPr="00121CCF" w:rsidRDefault="00121CCF" w:rsidP="00121CC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 J</w:t>
      </w:r>
      <w:r w:rsidR="00A8701F" w:rsidRPr="00121CCF">
        <w:rPr>
          <w:rFonts w:ascii="Times New Roman" w:hAnsi="Times New Roman"/>
        </w:rPr>
        <w:t>eżeli nie postanowiono inaczej w niniejszej Umowie, użyte pojęcia oznaczają:</w:t>
      </w:r>
    </w:p>
    <w:p w:rsidR="00A8701F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70C0"/>
        </w:rPr>
        <w:t>System dystrybucyjn</w:t>
      </w:r>
      <w:r w:rsidR="00121CCF">
        <w:rPr>
          <w:rFonts w:ascii="Times New Roman" w:hAnsi="Times New Roman"/>
          <w:color w:val="0070C0"/>
        </w:rPr>
        <w:t>y</w:t>
      </w:r>
      <w:r>
        <w:rPr>
          <w:rFonts w:ascii="Times New Roman" w:hAnsi="Times New Roman"/>
          <w:color w:val="0070C0"/>
        </w:rPr>
        <w:t xml:space="preserve"> (OSD)</w:t>
      </w:r>
      <w:r>
        <w:rPr>
          <w:rFonts w:ascii="Times New Roman" w:hAnsi="Times New Roman"/>
        </w:rPr>
        <w:t xml:space="preserve"> – przedsiębiorstwo energetyczne zajmujące się dystrybucją energii elektrycznej;</w:t>
      </w:r>
    </w:p>
    <w:p w:rsidR="00A8701F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70C0"/>
        </w:rPr>
        <w:t xml:space="preserve">Umowa dystrybucyjna </w:t>
      </w:r>
      <w:r>
        <w:rPr>
          <w:rFonts w:ascii="Times New Roman" w:hAnsi="Times New Roman"/>
        </w:rPr>
        <w:t>– umowa zawarta przez Wykonawcę z OSD w imieniu Zamawiającego określająca ich wzajemne prawa i obowiązki związane ze świadczeniem usługi dystrybucyjnej w celu realizacji niniejszej Umowy (Zamawiający przekaże pełnomocnictwo Wykonawcy do zawarcia umowy w imieniu Zamawiającego w tym zakresie);</w:t>
      </w:r>
    </w:p>
    <w:p w:rsidR="00A8701F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70C0"/>
        </w:rPr>
        <w:t xml:space="preserve">Standardowy profil zużycia </w:t>
      </w:r>
      <w:r>
        <w:rPr>
          <w:rFonts w:ascii="Times New Roman" w:hAnsi="Times New Roman"/>
        </w:rPr>
        <w:t>– zbiór danych o przeciętnym zużyciu energii elektrycznej zużytej przez dany rodzaj odbioru;</w:t>
      </w:r>
    </w:p>
    <w:p w:rsidR="00A8701F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70C0"/>
        </w:rPr>
        <w:t xml:space="preserve">faktura rozliczeniowa </w:t>
      </w:r>
      <w:r>
        <w:rPr>
          <w:rFonts w:ascii="Times New Roman" w:hAnsi="Times New Roman"/>
        </w:rPr>
        <w:t>– faktura, w której należność dla Wykonawcy określana jest na podstawie</w:t>
      </w:r>
      <w:r w:rsidR="00670906">
        <w:rPr>
          <w:rFonts w:ascii="Times New Roman" w:hAnsi="Times New Roman"/>
        </w:rPr>
        <w:t xml:space="preserve"> danych pomiarowo-rozliczeniowych udostępnionych Wykonawcy przez OSD</w:t>
      </w:r>
      <w:r>
        <w:rPr>
          <w:rFonts w:ascii="Times New Roman" w:hAnsi="Times New Roman"/>
        </w:rPr>
        <w:t>;</w:t>
      </w:r>
    </w:p>
    <w:p w:rsidR="00A8701F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70C0"/>
        </w:rPr>
        <w:t xml:space="preserve">okres rozliczeniowy </w:t>
      </w:r>
      <w:r>
        <w:rPr>
          <w:rFonts w:ascii="Times New Roman" w:hAnsi="Times New Roman"/>
        </w:rPr>
        <w:t xml:space="preserve">– okres pomiędzy dwoma kolejnymi rozliczeniowymi odczytami urządzeń do pomiaru mocy i energii elektrycznej </w:t>
      </w:r>
      <w:r w:rsidR="00670906">
        <w:rPr>
          <w:rFonts w:ascii="Times New Roman" w:hAnsi="Times New Roman"/>
        </w:rPr>
        <w:t>udostępniony Wykonawcy przez OSD</w:t>
      </w:r>
      <w:r>
        <w:rPr>
          <w:rFonts w:ascii="Times New Roman" w:hAnsi="Times New Roman"/>
        </w:rPr>
        <w:t>;</w:t>
      </w:r>
    </w:p>
    <w:p w:rsidR="00A8701F" w:rsidRDefault="00A8701F" w:rsidP="00A8701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70C0"/>
        </w:rPr>
        <w:lastRenderedPageBreak/>
        <w:t xml:space="preserve">Ustawa </w:t>
      </w:r>
      <w:r>
        <w:rPr>
          <w:rFonts w:ascii="Times New Roman" w:hAnsi="Times New Roman"/>
        </w:rPr>
        <w:t xml:space="preserve">– ustawa z dnia 10 kwietnia 1997 Prawo energetyczne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</w:rPr>
        <w:t>Dz. U. z 2012 r. poz. 1059 j.t., z późn. zm.)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A8701F" w:rsidRDefault="00121CCF" w:rsidP="00121CCF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A8701F" w:rsidRPr="00121CCF">
        <w:rPr>
          <w:rFonts w:ascii="Times New Roman" w:hAnsi="Times New Roman"/>
        </w:rPr>
        <w:t xml:space="preserve">Przedmiot umowy szczegółowo określa </w:t>
      </w:r>
      <w:r w:rsidR="00A8701F" w:rsidRPr="00121CCF">
        <w:rPr>
          <w:rFonts w:ascii="Times New Roman" w:hAnsi="Times New Roman"/>
          <w:b/>
        </w:rPr>
        <w:t>załącznik nr 4 do SIWZ</w:t>
      </w:r>
      <w:r w:rsidR="00A8701F" w:rsidRPr="00121CCF">
        <w:rPr>
          <w:rFonts w:ascii="Times New Roman" w:hAnsi="Times New Roman"/>
        </w:rPr>
        <w:t xml:space="preserve"> stanowiący integralną część umowy jako </w:t>
      </w:r>
      <w:r w:rsidR="00A8701F" w:rsidRPr="00121CCF">
        <w:rPr>
          <w:rFonts w:ascii="Times New Roman" w:hAnsi="Times New Roman"/>
          <w:b/>
        </w:rPr>
        <w:t>Załącznik nr 2 do umowy</w:t>
      </w:r>
      <w:r w:rsidR="00A8701F" w:rsidRPr="00121CCF">
        <w:rPr>
          <w:rFonts w:ascii="Times New Roman" w:hAnsi="Times New Roman"/>
        </w:rPr>
        <w:t>.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:rsidR="00A8701F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zobowiązuje się do sprzedaży, a Zamawiający zobowiązuje się do kupna energii elektrycznej dla punktów poboru określonych w Załączniku nr 4 do SIWZ stanowiącym załącznik nr 2 do umowy.</w:t>
      </w:r>
    </w:p>
    <w:p w:rsidR="00A8701F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Umowa nie obejmuje świadczenia usług dystrybucji energii elektrycznej.</w:t>
      </w:r>
    </w:p>
    <w:p w:rsidR="00A8701F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Sprzedaż energii elektrycznej odbywa się za pośrednictwem sieci dystrybucyjnej należącej do Operatora Systemu Dystrybucyjnego (zwanego dalej OSD). Warunki świadczenia usług dystrybucji określa odrębna umowa dystrybucyjna zawarta </w:t>
      </w:r>
      <w:r w:rsidRPr="00EF523B">
        <w:rPr>
          <w:rFonts w:ascii="Times New Roman" w:hAnsi="Times New Roman"/>
        </w:rPr>
        <w:t>przez Wykonawcę</w:t>
      </w:r>
      <w:r>
        <w:rPr>
          <w:rFonts w:ascii="Times New Roman" w:hAnsi="Times New Roman"/>
        </w:rPr>
        <w:t xml:space="preserve"> z OSD w imieniu Zamawiającego.</w:t>
      </w:r>
    </w:p>
    <w:p w:rsidR="00A8701F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Umowa zostaje zawarta na ilość energii. Łączną ilość energii elektrycznej, która będzie dostarczona w okresie obowiązywania umowy (przewidywany okres trwania umowy – 12 miesięcy) do punktów poboru określanych w Załączniku nr 2 do umowy w ilości </w:t>
      </w:r>
      <w:r w:rsidRPr="00012323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.000.000,00 kWh za łączną kwotę netto nie większą niż ………………………………….. zł (słownie: ……………………………………………………………………………..) + obowiązujący VAT.</w:t>
      </w:r>
    </w:p>
    <w:p w:rsidR="00A8701F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Moc umowna, grupa taryfowa i warunki ich zmian oraz miejsce dostarczenia energii elektrycznej dla punktów poboru wymienionych w Załączniku nr 2 do umowy, określane  będą każdorazowo </w:t>
      </w:r>
      <w:r>
        <w:rPr>
          <w:rFonts w:ascii="Times New Roman" w:hAnsi="Times New Roman"/>
        </w:rPr>
        <w:br/>
        <w:t>w Umowie o świadczenie usług dystrybucji zawartej pomiędzy, Wykonawcą a OSD w imieniu Zamawiającego.</w:t>
      </w:r>
    </w:p>
    <w:p w:rsidR="00A8701F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zobowiązuje się również do pełnienia funkcji podmiotu odpowiedzialnego za bilansowanie handlowe dla energii elektrycznej sprzedanej w ramach tej Umowy. Wykonawca dokonywać będzie bilansowania handlowego energii zakupionej przez Klienta na podstawie standardowego profilu zużycia odpowiedniego dla odbiorów w grupach taryfowych i przy mocach umownych określonych w załączniku nr 2 lub wskazań układów pomiarowych.</w:t>
      </w:r>
    </w:p>
    <w:p w:rsidR="00A8701F" w:rsidRDefault="00A8701F" w:rsidP="00A8701F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Koszt wynikające z dokonania bilansowania uwzględnione są w kwocie energii elektrycznej określonej w § 5 ust. 1 umowy.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3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Standardy, jakości obsługi</w:t>
      </w:r>
    </w:p>
    <w:p w:rsidR="00A8701F" w:rsidRDefault="00A8701F" w:rsidP="00A8701F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Standardy, jakości obsługi Zamawiającego zostały określone w Ustawie i w obowiązujących przepisach wykonawczych wydanych na podstawie Ustawy.</w:t>
      </w:r>
    </w:p>
    <w:p w:rsidR="00A8701F" w:rsidRDefault="00A8701F" w:rsidP="00A8701F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 przypadku niedotrzymania jakościowych standardów obsługi, Zamawiającemu przysługuje prawo bonifikaty według stawek określonych w Rozporządzeniu Ministra Gospodarki z dnia 18 sierpnia 2011 r. w sprawie szczegółowych zasad kształtowania i kalkulacji taryf oraz rozliczeń </w:t>
      </w:r>
      <w:r>
        <w:rPr>
          <w:rFonts w:ascii="Times New Roman" w:hAnsi="Times New Roman"/>
        </w:rPr>
        <w:br/>
        <w:t>w obrocie energią elektryczną ( Dz. U. 2013 poz. 1200 ) lub w każdym później wydanym akcie prawnym określającym te stawki.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A8701F" w:rsidRDefault="00A8701F" w:rsidP="00A8701F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obowiązków </w:t>
      </w:r>
      <w:r>
        <w:rPr>
          <w:rFonts w:ascii="Times New Roman" w:hAnsi="Times New Roman"/>
          <w:b/>
        </w:rPr>
        <w:t>Zamawiającego</w:t>
      </w:r>
      <w:r>
        <w:rPr>
          <w:rFonts w:ascii="Times New Roman" w:hAnsi="Times New Roman"/>
        </w:rPr>
        <w:t xml:space="preserve"> należy:</w:t>
      </w:r>
    </w:p>
    <w:p w:rsidR="00A8701F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pobieranie energii elektrycznej zgodnie z warunkami Umowy oraz obowiązującymi przepisami prawa;</w:t>
      </w:r>
    </w:p>
    <w:p w:rsidR="00A8701F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terminowe regulowanie należności za zakupioną energię elektryczną;</w:t>
      </w:r>
    </w:p>
    <w:p w:rsidR="00A8701F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powiadamianie Wykonawcy o zmianie planowanej wielkości zużycia energii elektrycznej w przypadku zmian w sposobie wykorzystania urządzeń </w:t>
      </w:r>
      <w:r>
        <w:rPr>
          <w:rFonts w:ascii="Times New Roman" w:hAnsi="Times New Roman"/>
        </w:rPr>
        <w:br/>
        <w:t>i instalacji elektrycznych w poszczególnych punktach poboru.</w:t>
      </w:r>
    </w:p>
    <w:p w:rsidR="00A8701F" w:rsidRDefault="00A8701F" w:rsidP="00A8701F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obowiązków </w:t>
      </w:r>
      <w:r>
        <w:rPr>
          <w:rFonts w:ascii="Times New Roman" w:hAnsi="Times New Roman"/>
          <w:b/>
        </w:rPr>
        <w:t>Wykonawcy</w:t>
      </w:r>
      <w:r>
        <w:rPr>
          <w:rFonts w:ascii="Times New Roman" w:hAnsi="Times New Roman"/>
        </w:rPr>
        <w:t xml:space="preserve"> należy:</w:t>
      </w:r>
    </w:p>
    <w:p w:rsidR="00A8701F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sprzedaż energii elektrycznej do obiektów Zamawiającego;</w:t>
      </w:r>
    </w:p>
    <w:p w:rsidR="00A8701F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zapewnienie Zamawiającemu dostępu do informacji o danych pomiarowo-rozliczeniowych energii elektrycznej pobranej przez Zamawiającego w poszczególnych punktach poboru;</w:t>
      </w:r>
    </w:p>
    <w:p w:rsidR="00A8701F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bilansowanie handlowe w zakresie sprzedaży energii elektrycznej;</w:t>
      </w:r>
    </w:p>
    <w:p w:rsidR="00A8701F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dokonanie wszelkich czynności i uzgodnień z właściwym OSD niezbędnych do przeprowadzenia procedury zmiany dostawcy energii elektrycznej przez Zamawiającego na podstawie udzielonego pełnomocnictwa;</w:t>
      </w:r>
    </w:p>
    <w:p w:rsidR="00A8701F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składanie właściwemu OSD zgłoszenia o zawarciu umowy wykonawczej na dostawy energii elektrycznej.</w:t>
      </w:r>
    </w:p>
    <w:p w:rsidR="00A8701F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przestrzeganie standardów jakościowych obsługi odbiorców;</w:t>
      </w:r>
    </w:p>
    <w:p w:rsidR="00A8701F" w:rsidRDefault="00A8701F" w:rsidP="00A8701F">
      <w:pPr>
        <w:pStyle w:val="Akapitzlist"/>
        <w:numPr>
          <w:ilvl w:val="1"/>
          <w:numId w:val="4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Przyjmowanie od Zamawiającego, w uzgodnionym czasie, zgłoszeń i reklamacji, dotyczących dostarczanej energii elektrycznej.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§ 5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Zasady rozliczeń</w:t>
      </w:r>
    </w:p>
    <w:p w:rsidR="00A8701F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Sprzedawana energia elektryczna będzie rozliczana według kwoty jednostkowej energii elektrycznej netto określonej w ofercie przetargowej, która wynosi ……………….. zł/kWh.</w:t>
      </w:r>
    </w:p>
    <w:p w:rsidR="00A8701F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Kwota jednostkowa określona w § 5 ust. 1 nie ulegnie zmianie w okresie obowiązywania umowy, za wyjątkiem określonym w § 7 ust. 10 niniejszej umowy.</w:t>
      </w:r>
    </w:p>
    <w:p w:rsidR="00A8701F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Należność Sprzedawcy za zużytą energię elektryczną w okresach rozliczeniowych </w:t>
      </w:r>
      <w:r w:rsidR="00670906">
        <w:rPr>
          <w:rFonts w:ascii="Times New Roman" w:hAnsi="Times New Roman"/>
        </w:rPr>
        <w:t xml:space="preserve">udostępnionych Wykonawcy przez OSD, </w:t>
      </w:r>
      <w:r>
        <w:rPr>
          <w:rFonts w:ascii="Times New Roman" w:hAnsi="Times New Roman"/>
        </w:rPr>
        <w:t>obliczana będzie indywidualnie dla punktu poboru, jako iloczyn ilości sprzedanej energii elektrycznej ustalonej na podstawie</w:t>
      </w:r>
      <w:r w:rsidR="00670906">
        <w:rPr>
          <w:rFonts w:ascii="Times New Roman" w:hAnsi="Times New Roman"/>
        </w:rPr>
        <w:t xml:space="preserve"> danych pomiarowo-rozliczeniowych udostępnionych Wykonawcy prze OSD</w:t>
      </w:r>
      <w:r>
        <w:rPr>
          <w:rFonts w:ascii="Times New Roman" w:hAnsi="Times New Roman"/>
        </w:rPr>
        <w:t xml:space="preserve"> i kwoty jednostkowej energii elektrycznej określonej w § 5 ust. 1 Umowy. Do wyliczonej należności Wykonawca doliczy podatek VAT według obowiązującej stawki.</w:t>
      </w:r>
    </w:p>
    <w:p w:rsidR="00A8701F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Rozliczenia kosztów sprzedanej energii odbywać się będą na podstawie </w:t>
      </w:r>
      <w:r w:rsidR="00670906">
        <w:rPr>
          <w:rFonts w:ascii="Times New Roman" w:hAnsi="Times New Roman"/>
        </w:rPr>
        <w:t xml:space="preserve">danych </w:t>
      </w:r>
      <w:r>
        <w:rPr>
          <w:rFonts w:ascii="Times New Roman" w:hAnsi="Times New Roman"/>
        </w:rPr>
        <w:t>pomiarowo-rozliczeniowych</w:t>
      </w:r>
      <w:r w:rsidR="00670906">
        <w:rPr>
          <w:rFonts w:ascii="Times New Roman" w:hAnsi="Times New Roman"/>
        </w:rPr>
        <w:t>, w okresach rozliczeniowych udostępnionych przez Wykonawcy prze OSD.</w:t>
      </w:r>
      <w:r>
        <w:rPr>
          <w:rFonts w:ascii="Times New Roman" w:hAnsi="Times New Roman"/>
        </w:rPr>
        <w:t xml:space="preserve"> dokonywanych przez operatora systemu dystrybucyjnego zgodnie z okresem rozliczeniowym stosowanym przez OSD.</w:t>
      </w:r>
    </w:p>
    <w:p w:rsidR="00A8701F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Należności za energię elektryczną regulowane będą na podstawie faktur VAT  wystawianych przez Wykonawcę.</w:t>
      </w:r>
    </w:p>
    <w:p w:rsidR="00A8701F" w:rsidRPr="00AB0FC3" w:rsidRDefault="00A8701F" w:rsidP="00A8701F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Faktury rozliczeniowe wystawiane będą na koniec okresu rozliczeniowego w terminie do 7 dni od otrzymania przez Wykonawcę odczytów liczników pomiarowych od operatora systemu dystrybucyjnego.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Płatności</w:t>
      </w:r>
    </w:p>
    <w:p w:rsidR="00A8701F" w:rsidRDefault="00A8701F" w:rsidP="00A8701F">
      <w:pPr>
        <w:pStyle w:val="Akapitzlist"/>
        <w:numPr>
          <w:ilvl w:val="0"/>
          <w:numId w:val="6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Łączna wartość umowy wyniesie:</w:t>
      </w:r>
    </w:p>
    <w:p w:rsidR="00A8701F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Łączna  </w:t>
      </w:r>
      <w:r w:rsidR="00682C39">
        <w:rPr>
          <w:rFonts w:ascii="Times New Roman" w:hAnsi="Times New Roman"/>
          <w:b/>
        </w:rPr>
        <w:t xml:space="preserve">kwota </w:t>
      </w:r>
      <w:r>
        <w:rPr>
          <w:rFonts w:ascii="Times New Roman" w:hAnsi="Times New Roman"/>
          <w:b/>
        </w:rPr>
        <w:t>netto …………………………………………………………… PLN,</w:t>
      </w:r>
    </w:p>
    <w:p w:rsidR="00A8701F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słownie: ………………………………………………………………………………… PLN,</w:t>
      </w:r>
    </w:p>
    <w:p w:rsidR="00A8701F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plus należny podatek VAT wg stawki …….. % w kwocie …………………………. PLN,</w:t>
      </w:r>
    </w:p>
    <w:p w:rsidR="00A8701F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słownie: ………………………………………………………………………………… PLN,</w:t>
      </w:r>
    </w:p>
    <w:p w:rsidR="00A8701F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 stanowi cenę brutto ………………………………………………………………  PLN,</w:t>
      </w:r>
    </w:p>
    <w:p w:rsidR="00A8701F" w:rsidRDefault="00A8701F" w:rsidP="00A8701F">
      <w:pPr>
        <w:spacing w:before="240" w:after="240" w:line="480" w:lineRule="auto"/>
        <w:ind w:left="851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słownie: ………………………………………………………………………………… PLN,</w:t>
      </w:r>
    </w:p>
    <w:p w:rsidR="00A8701F" w:rsidRDefault="00A8701F" w:rsidP="00A8701F">
      <w:pPr>
        <w:pStyle w:val="Akapitzlist"/>
        <w:numPr>
          <w:ilvl w:val="0"/>
          <w:numId w:val="6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Należności wynikające z faktur VAT będą płatne w terminie 21 dni od daty wystawienia faktury. Za dzień zapłaty uznaje się datę obciążenia rachunku Zamawiającego.</w:t>
      </w:r>
    </w:p>
    <w:p w:rsidR="00A8701F" w:rsidRDefault="00A8701F" w:rsidP="00A8701F">
      <w:pPr>
        <w:pStyle w:val="Akapitzlist"/>
        <w:numPr>
          <w:ilvl w:val="0"/>
          <w:numId w:val="6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uzasadnionych wątpliwości co do prawidłowości wystawionej faktury, adresat faktury złoży pisemną reklamację, dołączając jednocześnie kopię spornej faktury. Reklamacja winna być rozpatrzona przez Wykonawcę w terminie do 7 dni.</w:t>
      </w:r>
    </w:p>
    <w:p w:rsidR="00382EA8" w:rsidRDefault="00382EA8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 7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Obowiązywanie Umowy, wypowiedzenie Umowy, wstrzymanie dostaw</w:t>
      </w:r>
    </w:p>
    <w:p w:rsidR="00A8701F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wchodzi w życie w chwili wyczerpania puli energii elektrycznej zamówionej </w:t>
      </w:r>
      <w:r>
        <w:rPr>
          <w:rFonts w:ascii="Times New Roman" w:hAnsi="Times New Roman"/>
        </w:rPr>
        <w:br/>
        <w:t xml:space="preserve">w okresie poprzedzającym i stanowi moment rozpoczęcia dostaw energii elektrycznej przez Wykonawcę wg wskazań liczników. / Umowa wchodzi w życie z dniem </w:t>
      </w:r>
      <w:r w:rsidR="00292BD4">
        <w:rPr>
          <w:rFonts w:ascii="Times New Roman" w:hAnsi="Times New Roman"/>
        </w:rPr>
        <w:t xml:space="preserve">1 </w:t>
      </w:r>
      <w:r w:rsidR="00C74E44">
        <w:rPr>
          <w:rFonts w:ascii="Times New Roman" w:hAnsi="Times New Roman"/>
        </w:rPr>
        <w:t>stycznia</w:t>
      </w:r>
      <w:r w:rsidR="00BB7C26">
        <w:rPr>
          <w:rFonts w:ascii="Times New Roman" w:hAnsi="Times New Roman"/>
        </w:rPr>
        <w:t xml:space="preserve"> 201</w:t>
      </w:r>
      <w:r w:rsidR="00C74E44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roku lecz nie wcześniej niż po pozytywnym przeprowadzeniu procesu zmiany sprzedawcy energii elektrycznej (w przypadku gdy w drodze przetargu wybrany został Wykonawca nie będący dotychczasowym sprzedawcą energii elektrycznej Zamawiającemu) i przyjęcia umowy do realizacji przez OSD.</w:t>
      </w:r>
    </w:p>
    <w:p w:rsidR="00292BD4" w:rsidRDefault="00A8701F" w:rsidP="00292BD4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Dzień wejścia Umowy w życie, jest dniem rozpoczynającym sprzedaż energii elektrycznej przez Wykonawcę.</w:t>
      </w:r>
    </w:p>
    <w:p w:rsidR="00A8701F" w:rsidRPr="00292BD4" w:rsidRDefault="00A8701F" w:rsidP="00292BD4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</w:rPr>
      </w:pPr>
      <w:r w:rsidRPr="00292BD4">
        <w:rPr>
          <w:rFonts w:ascii="Times New Roman" w:hAnsi="Times New Roman"/>
        </w:rPr>
        <w:t xml:space="preserve">Rozwiązanie umowy następuje w chwili wyczerpania wolumenu zamówionej energii określonej </w:t>
      </w:r>
      <w:r w:rsidRPr="00292BD4">
        <w:rPr>
          <w:rFonts w:ascii="Times New Roman" w:hAnsi="Times New Roman"/>
        </w:rPr>
        <w:br/>
        <w:t>w § 2 ust. 4 niniejszej Umowy</w:t>
      </w:r>
      <w:r w:rsidR="00870299" w:rsidRPr="00292BD4">
        <w:rPr>
          <w:rFonts w:ascii="Times New Roman" w:hAnsi="Times New Roman"/>
        </w:rPr>
        <w:t xml:space="preserve"> </w:t>
      </w:r>
      <w:r w:rsidR="00682C39" w:rsidRPr="00292BD4">
        <w:rPr>
          <w:rFonts w:ascii="Times New Roman" w:hAnsi="Times New Roman"/>
        </w:rPr>
        <w:t xml:space="preserve">lub terminu wskazanego w umowie. </w:t>
      </w:r>
    </w:p>
    <w:p w:rsidR="00A8701F" w:rsidRPr="00870299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Sprzedaż energii elektrycznej dla nowego punktu poboru nieobjętego Załącznikiem nr 2 do Umowy lub dla punktu, w który nastąpił znaczący przyrost mocy w związku z dokonaną rozbudową, </w:t>
      </w:r>
      <w:r w:rsidRPr="00870299">
        <w:rPr>
          <w:rFonts w:ascii="Times New Roman" w:hAnsi="Times New Roman"/>
        </w:rPr>
        <w:t>będzie dokonywana na podstawie zmiany przedmiotowego Załącznika bez konieczności negocjowania warunków Umowy</w:t>
      </w:r>
      <w:r w:rsidR="00292BD4">
        <w:rPr>
          <w:rFonts w:ascii="Times New Roman" w:hAnsi="Times New Roman"/>
        </w:rPr>
        <w:t>.</w:t>
      </w:r>
      <w:r w:rsidR="00382EA8">
        <w:rPr>
          <w:rFonts w:ascii="Times New Roman" w:hAnsi="Times New Roman"/>
        </w:rPr>
        <w:t xml:space="preserve"> </w:t>
      </w:r>
      <w:r w:rsidR="00382EA8" w:rsidRPr="00382EA8">
        <w:rPr>
          <w:rFonts w:ascii="Times New Roman" w:hAnsi="Times New Roman"/>
          <w:iCs/>
          <w:color w:val="000000"/>
        </w:rPr>
        <w:t>Zwiększenie punktów poboru lub zmiana grupy taryfowej możliwe jest jedynie w obrębie grupy taryfowej, która została ujęta w dokumentacji przetargowej oraz wyceniona do Formularza Ofertowego przez Wykonawcę</w:t>
      </w:r>
      <w:r w:rsidR="00382EA8">
        <w:rPr>
          <w:rFonts w:ascii="Times New Roman" w:hAnsi="Times New Roman"/>
          <w:iCs/>
          <w:color w:val="000000"/>
        </w:rPr>
        <w:t>.</w:t>
      </w:r>
    </w:p>
    <w:p w:rsidR="00A8701F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postanawiają, że na wniosek Zamawiającego możliwe jest zaprzestanie sprzedaży energii elektrycznej dla poszczególnych punktów odbioru ujętych w Załączniku nr 2 do umowy i nie stanowi ono rozwiązania całej Umowy chyba, że przedmiotem wypowiedzenia są wszystkie punkty odbioru określone w Załączniku nr 2, z uwzględnieniem brzmienia ust. 9 niniejszego paragrafu umowy</w:t>
      </w:r>
      <w:r w:rsidR="00870299">
        <w:rPr>
          <w:rFonts w:ascii="Times New Roman" w:hAnsi="Times New Roman"/>
        </w:rPr>
        <w:t>.</w:t>
      </w:r>
    </w:p>
    <w:p w:rsidR="00A8701F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Dla realizacji Umowy w zakresie każdego punktu odbioru konieczne jest jednoczesne obowiązywanie umów:</w:t>
      </w:r>
    </w:p>
    <w:p w:rsidR="00A8701F" w:rsidRDefault="00A8701F" w:rsidP="00A8701F">
      <w:pPr>
        <w:pStyle w:val="Akapitzlist"/>
        <w:numPr>
          <w:ilvl w:val="1"/>
          <w:numId w:val="7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Umowy o świadczenie dostaw energii zawartej pomiędzy Zamawiającym, a Wykonawcą,</w:t>
      </w:r>
    </w:p>
    <w:p w:rsidR="00A8701F" w:rsidRDefault="00A8701F" w:rsidP="00A8701F">
      <w:pPr>
        <w:pStyle w:val="Akapitzlist"/>
        <w:numPr>
          <w:ilvl w:val="1"/>
          <w:numId w:val="7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Umowy dystrybucyjnej zawartej pomiędzy Wykonawcą, a OSD w imieniu Zamawiającego.</w:t>
      </w:r>
    </w:p>
    <w:p w:rsidR="00A8701F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</w:rPr>
      </w:pPr>
      <w:r w:rsidRPr="00EF523B">
        <w:rPr>
          <w:rFonts w:ascii="Times New Roman" w:hAnsi="Times New Roman"/>
        </w:rPr>
        <w:t>Wykonawca potwierdza, że Umowa o świadczenie usług dystrybucji, o</w:t>
      </w:r>
      <w:r>
        <w:rPr>
          <w:rFonts w:ascii="Times New Roman" w:hAnsi="Times New Roman"/>
        </w:rPr>
        <w:t xml:space="preserve"> której mowa w § 7 ust. 6 lit. b</w:t>
      </w:r>
      <w:r w:rsidRPr="00EF523B">
        <w:rPr>
          <w:rFonts w:ascii="Times New Roman" w:hAnsi="Times New Roman"/>
        </w:rPr>
        <w:t xml:space="preserve"> Umowy, pozostanie ważna przez cały okres obowiązywania Umowy. </w:t>
      </w:r>
    </w:p>
    <w:p w:rsidR="00A8701F" w:rsidRPr="00EF523B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</w:rPr>
      </w:pPr>
      <w:r w:rsidRPr="00EF523B">
        <w:rPr>
          <w:rFonts w:ascii="Times New Roman" w:hAnsi="Times New Roman"/>
        </w:rPr>
        <w:t xml:space="preserve">W każdym z przypadków określonych w § 7 ust. 9 Umowy Zamawiający zobowiązany jest uregulować zobowiązania za zużytą energię elektryczną oraz inne należności wynikające </w:t>
      </w:r>
      <w:r w:rsidRPr="00EF523B">
        <w:rPr>
          <w:rFonts w:ascii="Times New Roman" w:hAnsi="Times New Roman"/>
        </w:rPr>
        <w:br/>
        <w:t>z wzajemnych rozliczeń.</w:t>
      </w:r>
    </w:p>
    <w:p w:rsidR="00A8701F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Zamawiający zastrzega możliwość dokonania zmiany treści umowy, jeśli m.in. zaistnieje sytuacja, o której Zamawiający nie wiedział w chwili wszczęcia niniejszego postępowania i/lub, gdy zaistnieje istotna zmiana okoliczności powodująca, że wykonanie umowy w dotychczasowym brzmieniu nie leży w interesie publicznym, czego nie można było przewidzieć w chwili zawarcia umowy i/lub gdy świadczenie usług w szczególności sportowo-rekreacyjnych, hotelowych i gastronomicznych w Solparku byłoby deficytowe i zagroziłoby to wypłacalności Spółki i/lub wykonywanie dostawy w terminie przewidzianym w SIWZ musiałby ulec przedłużeniu z uwagi na wniesienie ewentualnych odwołań uniemożliwiających podpisanie umowy z wyłonionym Wykonawcą i/lub gdy zmiany treści umowy będą korzystne dla Zamawiającego.</w:t>
      </w:r>
    </w:p>
    <w:p w:rsidR="00A8701F" w:rsidRDefault="00A8701F" w:rsidP="00A8701F">
      <w:pPr>
        <w:pStyle w:val="Akapitzlist"/>
        <w:numPr>
          <w:ilvl w:val="0"/>
          <w:numId w:val="7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możliwość zmiany treści umowy zawartej dotyczącej ceny za 1 kWh w sytuacji ustawowej zmiany podatku VAT oraz ustawowej zmiany podatku akcyzowego.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8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Kary umowne</w:t>
      </w:r>
    </w:p>
    <w:p w:rsidR="00A8701F" w:rsidRDefault="00A8701F" w:rsidP="00A8701F">
      <w:pPr>
        <w:pStyle w:val="Akapitzlist"/>
        <w:numPr>
          <w:ilvl w:val="0"/>
          <w:numId w:val="8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zapłaci Zamawiającemu karę umowną za odstąpienie od Umowy przez Zamawiającego z przyczyn, za które odpowiedzialność ponosi Wykonawca, w wysokości 20% wynagrodzenia umownego brutto za przedmiot umowy określony </w:t>
      </w:r>
      <w:r w:rsidRPr="00292BD4">
        <w:rPr>
          <w:rFonts w:ascii="Times New Roman" w:hAnsi="Times New Roman"/>
        </w:rPr>
        <w:t xml:space="preserve">w § </w:t>
      </w:r>
      <w:r w:rsidR="005546E6" w:rsidRPr="00292BD4">
        <w:rPr>
          <w:rFonts w:ascii="Times New Roman" w:hAnsi="Times New Roman"/>
        </w:rPr>
        <w:t>1 w związku</w:t>
      </w:r>
      <w:r w:rsidR="005546E6">
        <w:rPr>
          <w:rFonts w:ascii="Times New Roman" w:hAnsi="Times New Roman"/>
        </w:rPr>
        <w:t xml:space="preserve"> z § </w:t>
      </w:r>
      <w:r>
        <w:rPr>
          <w:rFonts w:ascii="Times New Roman" w:hAnsi="Times New Roman"/>
        </w:rPr>
        <w:t>6 ust. 1 Umowy.</w:t>
      </w:r>
    </w:p>
    <w:p w:rsidR="00A8701F" w:rsidRPr="00EF523B" w:rsidRDefault="00A8701F" w:rsidP="00A8701F">
      <w:pPr>
        <w:pStyle w:val="Akapitzlist"/>
        <w:numPr>
          <w:ilvl w:val="0"/>
          <w:numId w:val="8"/>
        </w:numPr>
        <w:spacing w:before="240" w:after="240" w:line="360" w:lineRule="auto"/>
        <w:jc w:val="both"/>
        <w:rPr>
          <w:rFonts w:ascii="Times New Roman" w:hAnsi="Times New Roman"/>
        </w:rPr>
      </w:pPr>
      <w:r w:rsidRPr="00EF523B">
        <w:rPr>
          <w:rFonts w:ascii="Times New Roman" w:hAnsi="Times New Roman"/>
        </w:rPr>
        <w:t xml:space="preserve">Zamawiający zapłaci Wykonawcy karę umowną za odstąpienie od Umowy przez Wykonawcę </w:t>
      </w:r>
      <w:r w:rsidRPr="00EF523B">
        <w:rPr>
          <w:rFonts w:ascii="Times New Roman" w:hAnsi="Times New Roman"/>
        </w:rPr>
        <w:br/>
        <w:t xml:space="preserve">z przyczyn, za które odpowiedzialność ponosi Zamawiający, w wysokości 20% wynagrodzenia umownego brutto za przedmiot umowy, określonego w </w:t>
      </w:r>
      <w:r w:rsidR="005546E6" w:rsidRPr="00292BD4">
        <w:rPr>
          <w:rFonts w:ascii="Times New Roman" w:hAnsi="Times New Roman"/>
        </w:rPr>
        <w:t>§ 1 w związku</w:t>
      </w:r>
      <w:r w:rsidR="005546E6" w:rsidRPr="00EF523B">
        <w:rPr>
          <w:rFonts w:ascii="Times New Roman" w:hAnsi="Times New Roman"/>
        </w:rPr>
        <w:t xml:space="preserve"> </w:t>
      </w:r>
      <w:r w:rsidRPr="00EF523B">
        <w:rPr>
          <w:rFonts w:ascii="Times New Roman" w:hAnsi="Times New Roman"/>
        </w:rPr>
        <w:t>§ 6 ust. 1 Umowy, z  zastrzeżeniem brzmienia § 7 ust. 9 umowy.</w:t>
      </w:r>
    </w:p>
    <w:p w:rsidR="00A8701F" w:rsidRDefault="00382EA8" w:rsidP="00A8701F">
      <w:pPr>
        <w:pStyle w:val="Akapitzlist"/>
        <w:numPr>
          <w:ilvl w:val="0"/>
          <w:numId w:val="8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naliczenia kar umownych Zamawiający każdorazowo wystawi Wykonawcy notę obciążeniową.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9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 w:rsidR="00A8701F" w:rsidRDefault="00A8701F" w:rsidP="00A8701F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zmiany wprowadzane do Umowy wymagają obustronnej zgody oraz formy pisemnej pod rygorem nieważności, z zastrzeżeniem art. 144 ustawy Prawo Zamówień Publicznych.</w:t>
      </w:r>
    </w:p>
    <w:p w:rsidR="00A8701F" w:rsidRDefault="00A8701F" w:rsidP="00A8701F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sprawy sporne wynikłe z realizacji niniejszej Umowy, Strony będą rozstrzygały polubownie.</w:t>
      </w:r>
    </w:p>
    <w:p w:rsidR="00A8701F" w:rsidRDefault="00A8701F" w:rsidP="00A8701F">
      <w:pPr>
        <w:pStyle w:val="Akapitzlist"/>
        <w:numPr>
          <w:ilvl w:val="0"/>
          <w:numId w:val="9"/>
        </w:num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ustalają, że w razie powstania sporu nierozstrzygniętego polubownie, do jego rozstrzygnięcia właściwy będzie Sąd właściwy miejscowo dla siedziby Zamawiającego.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 w:rsidR="00A8701F" w:rsidRDefault="00A8701F" w:rsidP="00A8701F">
      <w:p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sprawach nieuregulowanych umową stosuje się przepisy ustawy z dnia 29 stycznia 2004 r. Prawo Zamówień Publicznych (Dz. U. z 201</w:t>
      </w:r>
      <w:r w:rsidR="00BB7C2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r. poz. </w:t>
      </w:r>
      <w:r w:rsidR="00BB7C26">
        <w:rPr>
          <w:rFonts w:ascii="Times New Roman" w:hAnsi="Times New Roman"/>
        </w:rPr>
        <w:t>2164</w:t>
      </w:r>
      <w:r>
        <w:rPr>
          <w:rFonts w:ascii="Times New Roman" w:hAnsi="Times New Roman"/>
        </w:rPr>
        <w:t xml:space="preserve"> z późn. zm.), Ustawy</w:t>
      </w:r>
      <w:r>
        <w:rPr>
          <w:rFonts w:ascii="Times New Roman" w:hAnsi="Times New Roman"/>
          <w:i/>
          <w:color w:val="FF0000"/>
        </w:rPr>
        <w:t xml:space="preserve"> </w:t>
      </w:r>
      <w:r>
        <w:rPr>
          <w:rFonts w:ascii="Times New Roman" w:hAnsi="Times New Roman"/>
        </w:rPr>
        <w:t>i przepisy ustawy Kodeks Cywilny.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11</w:t>
      </w:r>
    </w:p>
    <w:p w:rsidR="00A8701F" w:rsidRDefault="00A8701F" w:rsidP="00A8701F">
      <w:pPr>
        <w:spacing w:before="24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Umowę sporządzono w dwóch jednobrzmiących egzemplarzach, po jednym egzemplarzu dla każdej ze Stron.</w:t>
      </w:r>
    </w:p>
    <w:p w:rsidR="00A8701F" w:rsidRDefault="00A8701F" w:rsidP="00A8701F">
      <w:pPr>
        <w:spacing w:before="240"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12</w:t>
      </w:r>
    </w:p>
    <w:p w:rsidR="00A8701F" w:rsidRDefault="00A8701F" w:rsidP="00A8701F">
      <w:pPr>
        <w:spacing w:before="240" w:after="24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Umowa obowiązuje od dnia ……………………………………………</w:t>
      </w:r>
      <w:r>
        <w:rPr>
          <w:rFonts w:ascii="Times New Roman" w:hAnsi="Times New Roman"/>
          <w:b/>
        </w:rPr>
        <w:t xml:space="preserve"> .</w:t>
      </w:r>
    </w:p>
    <w:p w:rsidR="00A8701F" w:rsidRDefault="00A8701F" w:rsidP="00A8701F">
      <w:pPr>
        <w:spacing w:before="240" w:after="240" w:line="36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Look w:val="00A0"/>
      </w:tblPr>
      <w:tblGrid>
        <w:gridCol w:w="3070"/>
        <w:gridCol w:w="3071"/>
        <w:gridCol w:w="3071"/>
      </w:tblGrid>
      <w:tr w:rsidR="00A8701F" w:rsidTr="00542E06">
        <w:trPr>
          <w:jc w:val="center"/>
        </w:trPr>
        <w:tc>
          <w:tcPr>
            <w:tcW w:w="307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A8701F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vAlign w:val="center"/>
          </w:tcPr>
          <w:p w:rsidR="00A8701F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A8701F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A8701F" w:rsidTr="00542E06">
        <w:trPr>
          <w:jc w:val="center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701F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Zamawiający</w:t>
            </w:r>
          </w:p>
        </w:tc>
        <w:tc>
          <w:tcPr>
            <w:tcW w:w="3071" w:type="dxa"/>
            <w:vAlign w:val="center"/>
          </w:tcPr>
          <w:p w:rsidR="00A8701F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701F" w:rsidRDefault="00A8701F" w:rsidP="00542E06">
            <w:pPr>
              <w:spacing w:before="240" w:after="24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Wykonawca</w:t>
            </w:r>
          </w:p>
        </w:tc>
      </w:tr>
    </w:tbl>
    <w:p w:rsidR="00CB1203" w:rsidRPr="00A8701F" w:rsidRDefault="00CB1203" w:rsidP="00FA0514">
      <w:pPr>
        <w:spacing w:before="120" w:after="0" w:line="240" w:lineRule="auto"/>
        <w:ind w:left="426"/>
      </w:pPr>
    </w:p>
    <w:sectPr w:rsidR="00CB1203" w:rsidRPr="00A8701F" w:rsidSect="00CB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1C44E472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1">
    <w:nsid w:val="02787095"/>
    <w:multiLevelType w:val="hybridMultilevel"/>
    <w:tmpl w:val="CB527E7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C1A72D4"/>
    <w:multiLevelType w:val="hybridMultilevel"/>
    <w:tmpl w:val="F252B4FA"/>
    <w:lvl w:ilvl="0" w:tplc="92E4CD9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92A210D"/>
    <w:multiLevelType w:val="hybridMultilevel"/>
    <w:tmpl w:val="B24CA8FC"/>
    <w:lvl w:ilvl="0" w:tplc="2FA051BE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96D0DDB"/>
    <w:multiLevelType w:val="hybridMultilevel"/>
    <w:tmpl w:val="8C1EED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6BC2CA2"/>
    <w:multiLevelType w:val="hybridMultilevel"/>
    <w:tmpl w:val="3244AAC8"/>
    <w:lvl w:ilvl="0" w:tplc="03AE7C98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6C7E34"/>
    <w:multiLevelType w:val="hybridMultilevel"/>
    <w:tmpl w:val="CD9EB214"/>
    <w:lvl w:ilvl="0" w:tplc="169253EA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33CC5ECD"/>
    <w:multiLevelType w:val="hybridMultilevel"/>
    <w:tmpl w:val="1F0C8620"/>
    <w:lvl w:ilvl="0" w:tplc="132243E8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0E54DC"/>
    <w:multiLevelType w:val="hybridMultilevel"/>
    <w:tmpl w:val="C69861D4"/>
    <w:lvl w:ilvl="0" w:tplc="C5329C2C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252771"/>
    <w:multiLevelType w:val="hybridMultilevel"/>
    <w:tmpl w:val="B86A43B0"/>
    <w:lvl w:ilvl="0" w:tplc="0B6A5216">
      <w:start w:val="1"/>
      <w:numFmt w:val="decimal"/>
      <w:lvlText w:val="%1."/>
      <w:lvlJc w:val="left"/>
      <w:pPr>
        <w:ind w:left="227" w:hanging="227"/>
      </w:pPr>
      <w:rPr>
        <w:rFonts w:cs="Times New Roman"/>
      </w:rPr>
    </w:lvl>
    <w:lvl w:ilvl="1" w:tplc="3DB0071C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8B3AD6"/>
    <w:multiLevelType w:val="hybridMultilevel"/>
    <w:tmpl w:val="34224FD4"/>
    <w:lvl w:ilvl="0" w:tplc="F6965A8E">
      <w:start w:val="1"/>
      <w:numFmt w:val="decimal"/>
      <w:lvlText w:val="%1."/>
      <w:lvlJc w:val="left"/>
      <w:pPr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1">
    <w:nsid w:val="5C532BE3"/>
    <w:multiLevelType w:val="hybridMultilevel"/>
    <w:tmpl w:val="800A6A80"/>
    <w:lvl w:ilvl="0" w:tplc="E2185014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65702A"/>
    <w:multiLevelType w:val="hybridMultilevel"/>
    <w:tmpl w:val="A3FC7988"/>
    <w:lvl w:ilvl="0" w:tplc="B6ECFC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2C78DB"/>
    <w:multiLevelType w:val="hybridMultilevel"/>
    <w:tmpl w:val="AB4E50FA"/>
    <w:lvl w:ilvl="0" w:tplc="92E4CD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0960B4C"/>
    <w:multiLevelType w:val="multilevel"/>
    <w:tmpl w:val="D2FE0E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  <w:num w:numId="16">
    <w:abstractNumId w:val="13"/>
  </w:num>
  <w:num w:numId="17">
    <w:abstractNumId w:val="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/>
  <w:rsids>
    <w:rsidRoot w:val="00CC5CEA"/>
    <w:rsid w:val="00121CCF"/>
    <w:rsid w:val="001E4AE7"/>
    <w:rsid w:val="00292BD4"/>
    <w:rsid w:val="002E2324"/>
    <w:rsid w:val="00382EA8"/>
    <w:rsid w:val="003E3A9B"/>
    <w:rsid w:val="0052659E"/>
    <w:rsid w:val="005546E6"/>
    <w:rsid w:val="00670906"/>
    <w:rsid w:val="00682C39"/>
    <w:rsid w:val="006F3366"/>
    <w:rsid w:val="00870299"/>
    <w:rsid w:val="00905A1A"/>
    <w:rsid w:val="00A8701F"/>
    <w:rsid w:val="00BB7C26"/>
    <w:rsid w:val="00C74E44"/>
    <w:rsid w:val="00CB1203"/>
    <w:rsid w:val="00CC5CEA"/>
    <w:rsid w:val="00F913BB"/>
    <w:rsid w:val="00FA0514"/>
    <w:rsid w:val="00FA2242"/>
    <w:rsid w:val="00FE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C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CC5CE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CC5C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C3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C3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C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C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CC5CE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CC5C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C3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C3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C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B6D7-A8E6-436D-99AD-C1413BDF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2072</Words>
  <Characters>12433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3</cp:revision>
  <cp:lastPrinted>2016-11-17T09:19:00Z</cp:lastPrinted>
  <dcterms:created xsi:type="dcterms:W3CDTF">2016-11-22T11:28:00Z</dcterms:created>
  <dcterms:modified xsi:type="dcterms:W3CDTF">2016-11-22T11:35:00Z</dcterms:modified>
</cp:coreProperties>
</file>